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8CB6A" w14:textId="77777777" w:rsidR="000E1B32" w:rsidRPr="00CE43F5" w:rsidRDefault="000E1B32" w:rsidP="00127BC2">
      <w:pPr>
        <w:spacing w:after="0" w:line="288" w:lineRule="auto"/>
        <w:jc w:val="center"/>
        <w:rPr>
          <w:rFonts w:ascii="Verdana" w:eastAsia="Times New Roman" w:hAnsi="Verdana" w:cs="Times New Roman"/>
        </w:rPr>
      </w:pPr>
      <w:r w:rsidRPr="00CE43F5">
        <w:rPr>
          <w:rFonts w:ascii="Verdana" w:eastAsia="Times New Roman" w:hAnsi="Verdana" w:cs="Times New Roman"/>
          <w:noProof/>
          <w:lang w:eastAsia="ru-RU"/>
        </w:rPr>
        <w:drawing>
          <wp:inline distT="0" distB="0" distL="0" distR="0" wp14:anchorId="2A1C536F" wp14:editId="7C7BA671">
            <wp:extent cx="4244196" cy="573752"/>
            <wp:effectExtent l="0" t="0" r="4445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2" cy="58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222C1" w14:textId="77777777" w:rsidR="000E1B32" w:rsidRPr="00CE43F5" w:rsidRDefault="000E1B32" w:rsidP="00CF35CA">
      <w:pPr>
        <w:spacing w:after="0" w:line="240" w:lineRule="auto"/>
        <w:rPr>
          <w:rFonts w:ascii="Verdana" w:eastAsia="Times New Roman" w:hAnsi="Verdana" w:cs="Times New Roman"/>
        </w:rPr>
      </w:pPr>
    </w:p>
    <w:p w14:paraId="1257CBFC" w14:textId="77777777" w:rsidR="00A77840" w:rsidRPr="00DE4CF6" w:rsidRDefault="00A77840" w:rsidP="00A77840">
      <w:pPr>
        <w:spacing w:after="0" w:line="240" w:lineRule="auto"/>
        <w:ind w:firstLine="70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ПРЕСС-</w:t>
      </w:r>
      <w:r w:rsidRPr="00DE4CF6">
        <w:rPr>
          <w:rFonts w:ascii="Verdana" w:hAnsi="Verdana"/>
          <w:b/>
          <w:sz w:val="24"/>
          <w:szCs w:val="24"/>
        </w:rPr>
        <w:t>РЕЛИЗ №</w:t>
      </w:r>
      <w:r>
        <w:rPr>
          <w:rFonts w:ascii="Verdana" w:hAnsi="Verdana"/>
          <w:b/>
          <w:sz w:val="24"/>
          <w:szCs w:val="24"/>
        </w:rPr>
        <w:t>43</w:t>
      </w:r>
    </w:p>
    <w:p w14:paraId="6916BE54" w14:textId="77777777" w:rsidR="000E1B32" w:rsidRPr="00CE43F5" w:rsidRDefault="000E1B32" w:rsidP="00CF35CA">
      <w:pPr>
        <w:spacing w:after="0" w:line="264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14:paraId="2890924E" w14:textId="26A3CF2A" w:rsidR="000E1B32" w:rsidRPr="00CE43F5" w:rsidRDefault="000E1B32" w:rsidP="00921437">
      <w:pPr>
        <w:spacing w:after="0" w:line="264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CE43F5">
        <w:rPr>
          <w:rFonts w:cstheme="minorHAnsi"/>
          <w:b/>
          <w:bCs/>
          <w:snapToGrid w:val="0"/>
          <w:sz w:val="24"/>
          <w:szCs w:val="24"/>
        </w:rPr>
        <w:t xml:space="preserve">О </w:t>
      </w:r>
      <w:r w:rsidR="00ED70FB" w:rsidRPr="00CE43F5">
        <w:rPr>
          <w:rFonts w:cstheme="minorHAnsi"/>
          <w:b/>
          <w:bCs/>
          <w:snapToGrid w:val="0"/>
          <w:sz w:val="24"/>
          <w:szCs w:val="24"/>
        </w:rPr>
        <w:t xml:space="preserve">сохранении </w:t>
      </w:r>
      <w:r w:rsidRPr="00CE43F5">
        <w:rPr>
          <w:rFonts w:cstheme="minorHAnsi"/>
          <w:b/>
          <w:bCs/>
          <w:snapToGrid w:val="0"/>
          <w:sz w:val="24"/>
          <w:szCs w:val="24"/>
        </w:rPr>
        <w:t>базовой ставк</w:t>
      </w:r>
      <w:r w:rsidR="00317E29" w:rsidRPr="00CE43F5">
        <w:rPr>
          <w:rFonts w:cstheme="minorHAnsi"/>
          <w:b/>
          <w:bCs/>
          <w:snapToGrid w:val="0"/>
          <w:sz w:val="24"/>
          <w:szCs w:val="24"/>
        </w:rPr>
        <w:t>и</w:t>
      </w:r>
      <w:r w:rsidR="002B0663" w:rsidRPr="00CE43F5">
        <w:rPr>
          <w:rFonts w:cstheme="minorHAnsi"/>
          <w:b/>
          <w:bCs/>
          <w:snapToGrid w:val="0"/>
          <w:sz w:val="24"/>
          <w:szCs w:val="24"/>
        </w:rPr>
        <w:t xml:space="preserve"> </w:t>
      </w:r>
      <w:r w:rsidR="001D7EA9" w:rsidRPr="00CE43F5">
        <w:rPr>
          <w:rFonts w:cstheme="minorHAnsi"/>
          <w:b/>
          <w:bCs/>
          <w:snapToGrid w:val="0"/>
          <w:sz w:val="24"/>
          <w:szCs w:val="24"/>
        </w:rPr>
        <w:t xml:space="preserve">на уровне </w:t>
      </w:r>
      <w:r w:rsidR="00ED70FB" w:rsidRPr="00CE43F5">
        <w:rPr>
          <w:rFonts w:cstheme="minorHAnsi"/>
          <w:b/>
          <w:bCs/>
          <w:snapToGrid w:val="0"/>
          <w:sz w:val="24"/>
          <w:szCs w:val="24"/>
        </w:rPr>
        <w:t>9,25</w:t>
      </w:r>
      <w:r w:rsidR="00B37980" w:rsidRPr="00CE43F5">
        <w:rPr>
          <w:rFonts w:cstheme="minorHAnsi"/>
          <w:b/>
          <w:bCs/>
          <w:snapToGrid w:val="0"/>
          <w:sz w:val="24"/>
          <w:szCs w:val="24"/>
        </w:rPr>
        <w:t>%</w:t>
      </w:r>
    </w:p>
    <w:p w14:paraId="4D49827E" w14:textId="77777777" w:rsidR="000E1B32" w:rsidRPr="00CE43F5" w:rsidRDefault="000E1B32" w:rsidP="00CF35CA">
      <w:pPr>
        <w:spacing w:after="0" w:line="264" w:lineRule="auto"/>
        <w:rPr>
          <w:rFonts w:eastAsia="Times New Roman" w:cs="Times New Roman"/>
          <w:sz w:val="24"/>
          <w:szCs w:val="24"/>
        </w:rPr>
      </w:pPr>
    </w:p>
    <w:p w14:paraId="181FF28B" w14:textId="77777777" w:rsidR="000E1B32" w:rsidRPr="00A77840" w:rsidRDefault="00285A3E" w:rsidP="00A77840">
      <w:pPr>
        <w:tabs>
          <w:tab w:val="left" w:pos="7938"/>
        </w:tabs>
        <w:spacing w:after="0" w:line="240" w:lineRule="auto"/>
        <w:ind w:firstLine="709"/>
        <w:rPr>
          <w:rFonts w:ascii="Verdana" w:eastAsia="Times New Roman" w:hAnsi="Verdana" w:cs="Times New Roman"/>
          <w:sz w:val="24"/>
          <w:szCs w:val="24"/>
        </w:rPr>
      </w:pPr>
      <w:bookmarkStart w:id="0" w:name="_GoBack"/>
      <w:r w:rsidRPr="00A77840">
        <w:rPr>
          <w:rFonts w:ascii="Verdana" w:eastAsia="Times New Roman" w:hAnsi="Verdana" w:cs="Times New Roman"/>
          <w:sz w:val="24"/>
          <w:szCs w:val="24"/>
        </w:rPr>
        <w:t>9</w:t>
      </w:r>
      <w:r w:rsidR="000E1B32" w:rsidRPr="00A77840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A77840">
        <w:rPr>
          <w:rFonts w:ascii="Verdana" w:eastAsia="Times New Roman" w:hAnsi="Verdana" w:cs="Times New Roman"/>
          <w:sz w:val="24"/>
          <w:szCs w:val="24"/>
        </w:rPr>
        <w:t>декабря</w:t>
      </w:r>
      <w:bookmarkEnd w:id="0"/>
      <w:r w:rsidR="000E1B32" w:rsidRPr="00A77840">
        <w:rPr>
          <w:rFonts w:ascii="Verdana" w:eastAsia="Times New Roman" w:hAnsi="Verdana" w:cs="Times New Roman"/>
          <w:sz w:val="24"/>
          <w:szCs w:val="24"/>
        </w:rPr>
        <w:t xml:space="preserve"> 201</w:t>
      </w:r>
      <w:r w:rsidR="001A5F9E" w:rsidRPr="00A77840">
        <w:rPr>
          <w:rFonts w:ascii="Verdana" w:eastAsia="Times New Roman" w:hAnsi="Verdana" w:cs="Times New Roman"/>
          <w:sz w:val="24"/>
          <w:szCs w:val="24"/>
        </w:rPr>
        <w:t>9</w:t>
      </w:r>
      <w:r w:rsidR="000E1B32" w:rsidRPr="00A77840">
        <w:rPr>
          <w:rFonts w:ascii="Verdana" w:eastAsia="Times New Roman" w:hAnsi="Verdana" w:cs="Times New Roman"/>
          <w:sz w:val="24"/>
          <w:szCs w:val="24"/>
        </w:rPr>
        <w:t xml:space="preserve"> г. </w:t>
      </w:r>
      <w:r w:rsidR="000E1B32" w:rsidRPr="00A77840">
        <w:rPr>
          <w:rFonts w:ascii="Verdana" w:eastAsia="Times New Roman" w:hAnsi="Verdana" w:cs="Times New Roman"/>
          <w:sz w:val="24"/>
          <w:szCs w:val="24"/>
        </w:rPr>
        <w:tab/>
        <w:t>г. Алматы</w:t>
      </w:r>
    </w:p>
    <w:p w14:paraId="1CA87F03" w14:textId="77777777" w:rsidR="000E1B32" w:rsidRPr="002A3F18" w:rsidRDefault="000E1B32" w:rsidP="00CF35CA">
      <w:pPr>
        <w:spacing w:after="0" w:line="264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71D58A1" w14:textId="6DF6648C" w:rsidR="00855CC2" w:rsidRPr="002A3F18" w:rsidRDefault="00855CC2" w:rsidP="00CF35CA">
      <w:pPr>
        <w:spacing w:after="0" w:line="264" w:lineRule="auto"/>
        <w:ind w:firstLine="709"/>
        <w:jc w:val="both"/>
        <w:rPr>
          <w:sz w:val="24"/>
          <w:szCs w:val="24"/>
        </w:rPr>
      </w:pPr>
      <w:r w:rsidRPr="002A3F18">
        <w:rPr>
          <w:sz w:val="24"/>
          <w:szCs w:val="24"/>
        </w:rPr>
        <w:t xml:space="preserve">Национальный Банк Республики Казахстан принял решение </w:t>
      </w:r>
      <w:r w:rsidR="00ED70FB" w:rsidRPr="002A3F18">
        <w:rPr>
          <w:sz w:val="24"/>
          <w:szCs w:val="24"/>
        </w:rPr>
        <w:t xml:space="preserve">сохранить </w:t>
      </w:r>
      <w:r w:rsidRPr="002A3F18">
        <w:rPr>
          <w:sz w:val="24"/>
          <w:szCs w:val="24"/>
        </w:rPr>
        <w:t xml:space="preserve">базовую ставку </w:t>
      </w:r>
      <w:r w:rsidR="00ED70FB" w:rsidRPr="002A3F18">
        <w:rPr>
          <w:sz w:val="24"/>
          <w:szCs w:val="24"/>
        </w:rPr>
        <w:t xml:space="preserve">на </w:t>
      </w:r>
      <w:r w:rsidRPr="002A3F18">
        <w:rPr>
          <w:sz w:val="24"/>
          <w:szCs w:val="24"/>
        </w:rPr>
        <w:t xml:space="preserve">уровне </w:t>
      </w:r>
      <w:r w:rsidR="00ED70FB" w:rsidRPr="002A3F18">
        <w:rPr>
          <w:sz w:val="24"/>
          <w:szCs w:val="24"/>
        </w:rPr>
        <w:t>9,25</w:t>
      </w:r>
      <w:r w:rsidRPr="002A3F18">
        <w:rPr>
          <w:sz w:val="24"/>
          <w:szCs w:val="24"/>
        </w:rPr>
        <w:t xml:space="preserve">% годовых с сохранением процентного коридора на уровне +/- 1 </w:t>
      </w:r>
      <w:proofErr w:type="spellStart"/>
      <w:r w:rsidRPr="002A3F18">
        <w:rPr>
          <w:sz w:val="24"/>
          <w:szCs w:val="24"/>
        </w:rPr>
        <w:t>п.п</w:t>
      </w:r>
      <w:proofErr w:type="spellEnd"/>
      <w:r w:rsidRPr="002A3F18">
        <w:rPr>
          <w:sz w:val="24"/>
          <w:szCs w:val="24"/>
        </w:rPr>
        <w:t>.</w:t>
      </w:r>
    </w:p>
    <w:p w14:paraId="7477E7FF" w14:textId="4BD40F08" w:rsidR="00EE2C76" w:rsidRPr="002A3F18" w:rsidRDefault="00E4443C" w:rsidP="0007392D">
      <w:pPr>
        <w:spacing w:after="0" w:line="264" w:lineRule="auto"/>
        <w:ind w:firstLine="709"/>
        <w:jc w:val="both"/>
        <w:rPr>
          <w:sz w:val="24"/>
          <w:szCs w:val="24"/>
        </w:rPr>
      </w:pPr>
      <w:r w:rsidRPr="002A3F18">
        <w:rPr>
          <w:sz w:val="24"/>
          <w:szCs w:val="24"/>
        </w:rPr>
        <w:t xml:space="preserve">Годовая </w:t>
      </w:r>
      <w:r w:rsidR="00855CC2" w:rsidRPr="002A3F18">
        <w:rPr>
          <w:sz w:val="24"/>
          <w:szCs w:val="24"/>
        </w:rPr>
        <w:t>инфляция с</w:t>
      </w:r>
      <w:r w:rsidRPr="002A3F18">
        <w:rPr>
          <w:sz w:val="24"/>
          <w:szCs w:val="24"/>
        </w:rPr>
        <w:t xml:space="preserve">кладывается </w:t>
      </w:r>
      <w:r w:rsidR="00855CC2" w:rsidRPr="002A3F18">
        <w:rPr>
          <w:sz w:val="24"/>
          <w:szCs w:val="24"/>
        </w:rPr>
        <w:t>ниже ожиданий Национального Банка</w:t>
      </w:r>
      <w:r w:rsidR="0007392D" w:rsidRPr="002A3F18">
        <w:rPr>
          <w:sz w:val="24"/>
          <w:szCs w:val="24"/>
        </w:rPr>
        <w:t>. Темпы роста реального ВВП постепенно ускоряются. С учетом текущего решения по базовой ставке инфляция сложится</w:t>
      </w:r>
      <w:r w:rsidR="000C748B" w:rsidRPr="002A3F18">
        <w:rPr>
          <w:sz w:val="24"/>
          <w:szCs w:val="24"/>
        </w:rPr>
        <w:t xml:space="preserve"> в пределах целевого коридора 4-6% на 2019</w:t>
      </w:r>
      <w:r w:rsidR="0007392D" w:rsidRPr="002A3F18">
        <w:rPr>
          <w:sz w:val="24"/>
          <w:szCs w:val="24"/>
        </w:rPr>
        <w:t>-2020</w:t>
      </w:r>
      <w:r w:rsidR="000C748B" w:rsidRPr="002A3F18">
        <w:rPr>
          <w:sz w:val="24"/>
          <w:szCs w:val="24"/>
        </w:rPr>
        <w:t xml:space="preserve"> год</w:t>
      </w:r>
      <w:r w:rsidR="0007392D" w:rsidRPr="002A3F18">
        <w:rPr>
          <w:sz w:val="24"/>
          <w:szCs w:val="24"/>
        </w:rPr>
        <w:t>ы</w:t>
      </w:r>
      <w:r w:rsidR="00855CC2" w:rsidRPr="002A3F18">
        <w:rPr>
          <w:sz w:val="24"/>
          <w:szCs w:val="24"/>
        </w:rPr>
        <w:t>.</w:t>
      </w:r>
    </w:p>
    <w:p w14:paraId="3698D303" w14:textId="77777777" w:rsidR="00FD08D6" w:rsidRPr="002A3F18" w:rsidRDefault="00FD08D6" w:rsidP="00CF35CA">
      <w:pPr>
        <w:spacing w:after="0" w:line="264" w:lineRule="auto"/>
        <w:ind w:firstLine="709"/>
        <w:jc w:val="both"/>
        <w:rPr>
          <w:sz w:val="24"/>
          <w:szCs w:val="24"/>
        </w:rPr>
      </w:pPr>
      <w:r w:rsidRPr="002A3F18">
        <w:rPr>
          <w:sz w:val="24"/>
          <w:szCs w:val="24"/>
        </w:rPr>
        <w:t>Дальнейшие решения по базовой ставке будут приниматься с учетом баланса внутренних и внешних рисков, которые будут определять уровень фактической инфляции и ее соответствие целевым ориентирам.</w:t>
      </w:r>
    </w:p>
    <w:p w14:paraId="60A6EC30" w14:textId="2B24DEFC" w:rsidR="00855CC2" w:rsidRPr="00CE43F5" w:rsidRDefault="00855CC2" w:rsidP="00CF35CA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CE43F5">
        <w:rPr>
          <w:rFonts w:cs="Times New Roman"/>
          <w:b/>
          <w:sz w:val="24"/>
          <w:szCs w:val="24"/>
        </w:rPr>
        <w:t>Годовая инфляция в ноябре 2019 года составила 5,4%</w:t>
      </w:r>
      <w:r w:rsidRPr="00CE43F5">
        <w:rPr>
          <w:rFonts w:cs="Times New Roman"/>
          <w:sz w:val="24"/>
          <w:szCs w:val="24"/>
        </w:rPr>
        <w:t xml:space="preserve"> (в октябре – 5,5%)</w:t>
      </w:r>
      <w:r w:rsidR="00EB3AC2" w:rsidRPr="00CE43F5">
        <w:rPr>
          <w:rFonts w:cs="Times New Roman"/>
          <w:sz w:val="24"/>
          <w:szCs w:val="24"/>
        </w:rPr>
        <w:t xml:space="preserve"> и на протяжении </w:t>
      </w:r>
      <w:r w:rsidR="00CC7256" w:rsidRPr="00CE43F5">
        <w:rPr>
          <w:rFonts w:cs="Times New Roman"/>
          <w:sz w:val="24"/>
          <w:szCs w:val="24"/>
        </w:rPr>
        <w:t>мая</w:t>
      </w:r>
      <w:r w:rsidR="00EB3AC2" w:rsidRPr="00CE43F5">
        <w:rPr>
          <w:rFonts w:cs="Times New Roman"/>
          <w:sz w:val="24"/>
          <w:szCs w:val="24"/>
        </w:rPr>
        <w:t>-ноября текущего года находится на стабильном уровне в узком коридоре 5,3-5,5%</w:t>
      </w:r>
      <w:r w:rsidRPr="00CE43F5">
        <w:rPr>
          <w:rFonts w:cs="Times New Roman"/>
          <w:sz w:val="24"/>
          <w:szCs w:val="24"/>
        </w:rPr>
        <w:t xml:space="preserve">. Наибольший вклад в инфляцию продолжают вносить </w:t>
      </w:r>
      <w:r w:rsidR="00EA45B3" w:rsidRPr="00CE43F5">
        <w:rPr>
          <w:rFonts w:cs="Times New Roman"/>
          <w:sz w:val="24"/>
          <w:szCs w:val="24"/>
        </w:rPr>
        <w:t xml:space="preserve">цены на </w:t>
      </w:r>
      <w:r w:rsidRPr="00CE43F5">
        <w:rPr>
          <w:rFonts w:cs="Times New Roman"/>
          <w:sz w:val="24"/>
          <w:szCs w:val="24"/>
        </w:rPr>
        <w:t xml:space="preserve">продовольственные товары, которые </w:t>
      </w:r>
      <w:r w:rsidR="00CC7256" w:rsidRPr="00CE43F5">
        <w:rPr>
          <w:rFonts w:cs="Times New Roman"/>
          <w:sz w:val="24"/>
          <w:szCs w:val="24"/>
        </w:rPr>
        <w:t>стабилизировал</w:t>
      </w:r>
      <w:r w:rsidR="00EA45B3" w:rsidRPr="00CE43F5">
        <w:rPr>
          <w:rFonts w:cs="Times New Roman"/>
          <w:sz w:val="24"/>
          <w:szCs w:val="24"/>
        </w:rPr>
        <w:t>ись</w:t>
      </w:r>
      <w:r w:rsidR="00CC7256" w:rsidRPr="00CE43F5">
        <w:rPr>
          <w:rFonts w:cs="Times New Roman"/>
          <w:sz w:val="24"/>
          <w:szCs w:val="24"/>
        </w:rPr>
        <w:t xml:space="preserve"> на уровне </w:t>
      </w:r>
      <w:r w:rsidR="00EA45B3" w:rsidRPr="00CE43F5">
        <w:rPr>
          <w:rFonts w:cs="Times New Roman"/>
          <w:sz w:val="24"/>
          <w:szCs w:val="24"/>
        </w:rPr>
        <w:t>октября</w:t>
      </w:r>
      <w:r w:rsidR="00CC7256" w:rsidRPr="00CE43F5">
        <w:rPr>
          <w:rFonts w:cs="Times New Roman"/>
          <w:sz w:val="24"/>
          <w:szCs w:val="24"/>
        </w:rPr>
        <w:t xml:space="preserve"> и </w:t>
      </w:r>
      <w:r w:rsidRPr="00CE43F5">
        <w:rPr>
          <w:rFonts w:cs="Times New Roman"/>
          <w:sz w:val="24"/>
          <w:szCs w:val="24"/>
        </w:rPr>
        <w:t>составил</w:t>
      </w:r>
      <w:r w:rsidR="00EA45B3" w:rsidRPr="00CE43F5">
        <w:rPr>
          <w:rFonts w:cs="Times New Roman"/>
          <w:sz w:val="24"/>
          <w:szCs w:val="24"/>
        </w:rPr>
        <w:t>и</w:t>
      </w:r>
      <w:r w:rsidRPr="00CE43F5">
        <w:rPr>
          <w:rFonts w:cs="Times New Roman"/>
          <w:sz w:val="24"/>
          <w:szCs w:val="24"/>
        </w:rPr>
        <w:t xml:space="preserve"> 9,7%. </w:t>
      </w:r>
      <w:r w:rsidR="00A5488D" w:rsidRPr="00CE43F5">
        <w:rPr>
          <w:rFonts w:cs="Times New Roman"/>
          <w:sz w:val="24"/>
          <w:szCs w:val="24"/>
        </w:rPr>
        <w:t>Основной причиной продовольственной инфляции остается рост цен на мясо, хлебобулочные изделия и крупы, которые за год подорожали на 13,4% и 15,5%, соответственно.</w:t>
      </w:r>
      <w:r w:rsidR="00CE43F5" w:rsidRPr="00CE43F5">
        <w:rPr>
          <w:rFonts w:cs="Times New Roman"/>
          <w:sz w:val="24"/>
          <w:szCs w:val="24"/>
        </w:rPr>
        <w:t xml:space="preserve"> </w:t>
      </w:r>
      <w:r w:rsidRPr="00CE43F5">
        <w:rPr>
          <w:rFonts w:cs="Times New Roman"/>
          <w:sz w:val="24"/>
          <w:szCs w:val="24"/>
        </w:rPr>
        <w:t xml:space="preserve">Сдерживающее влияние на инфляцию оказывает </w:t>
      </w:r>
      <w:r w:rsidR="00CC7256" w:rsidRPr="00CE43F5">
        <w:rPr>
          <w:rFonts w:cs="Times New Roman"/>
          <w:sz w:val="24"/>
          <w:szCs w:val="24"/>
        </w:rPr>
        <w:t xml:space="preserve">продолжающееся </w:t>
      </w:r>
      <w:r w:rsidRPr="00CE43F5">
        <w:rPr>
          <w:rFonts w:cs="Times New Roman"/>
          <w:sz w:val="24"/>
          <w:szCs w:val="24"/>
        </w:rPr>
        <w:t>замедление роста цен на непродовольственные товары до 4,8% и платных услуг – до 0,6%.</w:t>
      </w:r>
    </w:p>
    <w:p w14:paraId="1114E688" w14:textId="7D081708" w:rsidR="00855CC2" w:rsidRPr="00CE43F5" w:rsidRDefault="00855CC2" w:rsidP="00CF35CA">
      <w:pPr>
        <w:spacing w:after="0" w:line="264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CE43F5">
        <w:rPr>
          <w:rFonts w:cs="Times New Roman"/>
          <w:b/>
          <w:sz w:val="24"/>
          <w:szCs w:val="24"/>
        </w:rPr>
        <w:t>Инфляционные ожидания населения</w:t>
      </w:r>
      <w:r w:rsidRPr="00CE43F5">
        <w:rPr>
          <w:rFonts w:cs="Times New Roman"/>
          <w:sz w:val="24"/>
          <w:szCs w:val="24"/>
        </w:rPr>
        <w:t xml:space="preserve"> </w:t>
      </w:r>
      <w:r w:rsidR="004C491C" w:rsidRPr="00CE43F5">
        <w:rPr>
          <w:rFonts w:cs="Times New Roman"/>
          <w:sz w:val="24"/>
          <w:szCs w:val="24"/>
        </w:rPr>
        <w:t xml:space="preserve">в ноябре </w:t>
      </w:r>
      <w:r w:rsidRPr="00CE43F5">
        <w:rPr>
          <w:rFonts w:cs="Times New Roman"/>
          <w:sz w:val="24"/>
          <w:szCs w:val="24"/>
        </w:rPr>
        <w:t xml:space="preserve">текущего года </w:t>
      </w:r>
      <w:r w:rsidR="005045C4" w:rsidRPr="00CE43F5">
        <w:rPr>
          <w:rFonts w:cs="Times New Roman"/>
          <w:sz w:val="24"/>
          <w:szCs w:val="24"/>
        </w:rPr>
        <w:t xml:space="preserve">незначительно </w:t>
      </w:r>
      <w:r w:rsidRPr="00CE43F5">
        <w:rPr>
          <w:rFonts w:cs="Times New Roman"/>
          <w:sz w:val="24"/>
          <w:szCs w:val="24"/>
        </w:rPr>
        <w:t>повысились</w:t>
      </w:r>
      <w:r w:rsidR="004C491C" w:rsidRPr="00CE43F5">
        <w:rPr>
          <w:rFonts w:cs="Times New Roman"/>
          <w:sz w:val="24"/>
          <w:szCs w:val="24"/>
        </w:rPr>
        <w:t xml:space="preserve"> до 5,8%</w:t>
      </w:r>
      <w:r w:rsidR="00263AAE" w:rsidRPr="00CE43F5">
        <w:rPr>
          <w:rFonts w:cs="Times New Roman"/>
          <w:sz w:val="24"/>
          <w:szCs w:val="24"/>
        </w:rPr>
        <w:t xml:space="preserve"> (5,6% в октябре 2019 года)</w:t>
      </w:r>
      <w:r w:rsidR="00176631" w:rsidRPr="00CE43F5">
        <w:rPr>
          <w:rFonts w:cs="Times New Roman"/>
          <w:sz w:val="24"/>
          <w:szCs w:val="24"/>
        </w:rPr>
        <w:t xml:space="preserve"> на фоне более высокого роста цен на продовольственные товары</w:t>
      </w:r>
      <w:r w:rsidRPr="00CE43F5">
        <w:rPr>
          <w:rFonts w:cs="Times New Roman"/>
          <w:sz w:val="24"/>
          <w:szCs w:val="24"/>
        </w:rPr>
        <w:t xml:space="preserve">. По данным </w:t>
      </w:r>
      <w:r w:rsidR="00263AAE" w:rsidRPr="00CE43F5">
        <w:rPr>
          <w:rFonts w:cs="Times New Roman"/>
          <w:sz w:val="24"/>
          <w:szCs w:val="24"/>
        </w:rPr>
        <w:t xml:space="preserve">последнего </w:t>
      </w:r>
      <w:r w:rsidRPr="00CE43F5">
        <w:rPr>
          <w:rFonts w:cs="Times New Roman"/>
          <w:sz w:val="24"/>
          <w:szCs w:val="24"/>
        </w:rPr>
        <w:t xml:space="preserve">опроса населения, доля респондентов, ожидающих сохранения </w:t>
      </w:r>
      <w:r w:rsidR="00263AAE" w:rsidRPr="00CE43F5">
        <w:rPr>
          <w:rFonts w:cs="Times New Roman"/>
          <w:sz w:val="24"/>
          <w:szCs w:val="24"/>
        </w:rPr>
        <w:t xml:space="preserve">существующего темпа роста </w:t>
      </w:r>
      <w:r w:rsidRPr="00CE43F5">
        <w:rPr>
          <w:rFonts w:cs="Times New Roman"/>
          <w:sz w:val="24"/>
          <w:szCs w:val="24"/>
        </w:rPr>
        <w:t xml:space="preserve">цен </w:t>
      </w:r>
      <w:r w:rsidR="00263AAE" w:rsidRPr="00CE43F5">
        <w:rPr>
          <w:rFonts w:cs="Times New Roman"/>
          <w:sz w:val="24"/>
          <w:szCs w:val="24"/>
        </w:rPr>
        <w:t xml:space="preserve">или его замедления </w:t>
      </w:r>
      <w:r w:rsidRPr="00CE43F5">
        <w:rPr>
          <w:rFonts w:cs="Times New Roman"/>
          <w:sz w:val="24"/>
          <w:szCs w:val="24"/>
        </w:rPr>
        <w:t xml:space="preserve">в течение следующих 12 месяцев, </w:t>
      </w:r>
      <w:r w:rsidR="00263AAE" w:rsidRPr="00CE43F5">
        <w:rPr>
          <w:rFonts w:cs="Times New Roman"/>
          <w:sz w:val="24"/>
          <w:szCs w:val="24"/>
        </w:rPr>
        <w:t>составила 54,7%</w:t>
      </w:r>
      <w:r w:rsidRPr="00CE43F5">
        <w:rPr>
          <w:rFonts w:cs="Times New Roman"/>
          <w:sz w:val="24"/>
          <w:szCs w:val="24"/>
        </w:rPr>
        <w:t xml:space="preserve"> (5</w:t>
      </w:r>
      <w:r w:rsidR="00263AAE" w:rsidRPr="00CE43F5">
        <w:rPr>
          <w:rFonts w:cs="Times New Roman"/>
          <w:sz w:val="24"/>
          <w:szCs w:val="24"/>
        </w:rPr>
        <w:t xml:space="preserve">6,4% в </w:t>
      </w:r>
      <w:r w:rsidR="000911A8" w:rsidRPr="00CE43F5">
        <w:rPr>
          <w:rFonts w:cs="Times New Roman"/>
          <w:sz w:val="24"/>
          <w:szCs w:val="24"/>
        </w:rPr>
        <w:t>октябре</w:t>
      </w:r>
      <w:r w:rsidR="00263AAE" w:rsidRPr="00CE43F5">
        <w:rPr>
          <w:rFonts w:cs="Times New Roman"/>
          <w:sz w:val="24"/>
          <w:szCs w:val="24"/>
        </w:rPr>
        <w:t>).</w:t>
      </w:r>
    </w:p>
    <w:p w14:paraId="69DC9AB6" w14:textId="7FE601E7" w:rsidR="00855CC2" w:rsidRPr="00CE43F5" w:rsidRDefault="002A3932" w:rsidP="00CF35CA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CE43F5">
        <w:rPr>
          <w:rFonts w:cs="Times New Roman"/>
          <w:b/>
          <w:sz w:val="24"/>
          <w:szCs w:val="24"/>
        </w:rPr>
        <w:t>Р</w:t>
      </w:r>
      <w:r w:rsidR="00855CC2" w:rsidRPr="00CE43F5">
        <w:rPr>
          <w:rFonts w:cs="Times New Roman"/>
          <w:b/>
          <w:sz w:val="24"/>
          <w:szCs w:val="24"/>
        </w:rPr>
        <w:t>асширение</w:t>
      </w:r>
      <w:r w:rsidRPr="00CE43F5">
        <w:rPr>
          <w:rFonts w:cs="Times New Roman"/>
          <w:b/>
          <w:sz w:val="24"/>
          <w:szCs w:val="24"/>
        </w:rPr>
        <w:t xml:space="preserve"> </w:t>
      </w:r>
      <w:r w:rsidR="00855CC2" w:rsidRPr="00CE43F5">
        <w:rPr>
          <w:rFonts w:cs="Times New Roman"/>
          <w:b/>
          <w:sz w:val="24"/>
          <w:szCs w:val="24"/>
        </w:rPr>
        <w:t xml:space="preserve">потребительского спроса </w:t>
      </w:r>
      <w:r w:rsidR="00F5647E" w:rsidRPr="00CE43F5">
        <w:rPr>
          <w:rFonts w:cs="Times New Roman"/>
          <w:b/>
          <w:sz w:val="24"/>
          <w:szCs w:val="24"/>
        </w:rPr>
        <w:t xml:space="preserve">и ускорение роста </w:t>
      </w:r>
      <w:r w:rsidR="00F5647E" w:rsidRPr="00CE43F5">
        <w:rPr>
          <w:rFonts w:cs="Times New Roman"/>
          <w:b/>
          <w:bCs/>
          <w:sz w:val="24"/>
          <w:szCs w:val="24"/>
        </w:rPr>
        <w:t xml:space="preserve">экономической активности </w:t>
      </w:r>
      <w:r w:rsidR="00263AAE" w:rsidRPr="00CE43F5">
        <w:rPr>
          <w:rFonts w:cs="Times New Roman"/>
          <w:b/>
          <w:sz w:val="24"/>
          <w:szCs w:val="24"/>
        </w:rPr>
        <w:t>оста</w:t>
      </w:r>
      <w:r w:rsidR="00F5647E" w:rsidRPr="00CE43F5">
        <w:rPr>
          <w:rFonts w:cs="Times New Roman"/>
          <w:b/>
          <w:sz w:val="24"/>
          <w:szCs w:val="24"/>
        </w:rPr>
        <w:t>ю</w:t>
      </w:r>
      <w:r w:rsidR="00263AAE" w:rsidRPr="00CE43F5">
        <w:rPr>
          <w:rFonts w:cs="Times New Roman"/>
          <w:b/>
          <w:sz w:val="24"/>
          <w:szCs w:val="24"/>
        </w:rPr>
        <w:t>тся основным</w:t>
      </w:r>
      <w:r w:rsidR="00F5647E" w:rsidRPr="00CE43F5">
        <w:rPr>
          <w:rFonts w:cs="Times New Roman"/>
          <w:b/>
          <w:sz w:val="24"/>
          <w:szCs w:val="24"/>
        </w:rPr>
        <w:t>и</w:t>
      </w:r>
      <w:r w:rsidR="00263AAE" w:rsidRPr="00CE43F5">
        <w:rPr>
          <w:rFonts w:cs="Times New Roman"/>
          <w:b/>
          <w:sz w:val="24"/>
          <w:szCs w:val="24"/>
        </w:rPr>
        <w:t xml:space="preserve"> </w:t>
      </w:r>
      <w:proofErr w:type="spellStart"/>
      <w:r w:rsidR="00263AAE" w:rsidRPr="00CE43F5">
        <w:rPr>
          <w:rFonts w:cs="Times New Roman"/>
          <w:b/>
          <w:sz w:val="24"/>
          <w:szCs w:val="24"/>
        </w:rPr>
        <w:t>проинфляционным</w:t>
      </w:r>
      <w:r w:rsidR="00F5647E" w:rsidRPr="00CE43F5">
        <w:rPr>
          <w:rFonts w:cs="Times New Roman"/>
          <w:b/>
          <w:sz w:val="24"/>
          <w:szCs w:val="24"/>
        </w:rPr>
        <w:t>и</w:t>
      </w:r>
      <w:proofErr w:type="spellEnd"/>
      <w:r w:rsidR="00263AAE" w:rsidRPr="00CE43F5">
        <w:rPr>
          <w:rFonts w:cs="Times New Roman"/>
          <w:b/>
          <w:sz w:val="24"/>
          <w:szCs w:val="24"/>
        </w:rPr>
        <w:t xml:space="preserve"> фактор</w:t>
      </w:r>
      <w:r w:rsidR="00F5647E" w:rsidRPr="00CE43F5">
        <w:rPr>
          <w:rFonts w:cs="Times New Roman"/>
          <w:b/>
          <w:sz w:val="24"/>
          <w:szCs w:val="24"/>
        </w:rPr>
        <w:t>а</w:t>
      </w:r>
      <w:r w:rsidR="00263AAE" w:rsidRPr="00CE43F5">
        <w:rPr>
          <w:rFonts w:cs="Times New Roman"/>
          <w:b/>
          <w:sz w:val="24"/>
          <w:szCs w:val="24"/>
        </w:rPr>
        <w:t>м</w:t>
      </w:r>
      <w:r w:rsidR="00F5647E" w:rsidRPr="00CE43F5">
        <w:rPr>
          <w:rFonts w:cs="Times New Roman"/>
          <w:b/>
          <w:sz w:val="24"/>
          <w:szCs w:val="24"/>
        </w:rPr>
        <w:t>и</w:t>
      </w:r>
      <w:r w:rsidR="00855CC2" w:rsidRPr="00CE43F5">
        <w:rPr>
          <w:rFonts w:cs="Times New Roman"/>
          <w:sz w:val="24"/>
          <w:szCs w:val="24"/>
        </w:rPr>
        <w:t xml:space="preserve">. Рост реальных денежных доходов населения </w:t>
      </w:r>
      <w:r w:rsidR="00855CC2" w:rsidRPr="00CE43F5">
        <w:rPr>
          <w:rFonts w:cs="Times New Roman"/>
          <w:color w:val="000000" w:themeColor="text1"/>
          <w:sz w:val="24"/>
          <w:szCs w:val="24"/>
        </w:rPr>
        <w:t xml:space="preserve">составил 6,4% </w:t>
      </w:r>
      <w:r w:rsidR="00855CC2" w:rsidRPr="00CE43F5">
        <w:rPr>
          <w:rFonts w:cs="Times New Roman"/>
          <w:sz w:val="24"/>
          <w:szCs w:val="24"/>
        </w:rPr>
        <w:t xml:space="preserve">в январе-сентябре 2019 года. Реальная заработная плата в третьем квартале ускорилась до 12%, </w:t>
      </w:r>
      <w:r w:rsidR="00263AAE" w:rsidRPr="00CE43F5">
        <w:rPr>
          <w:rFonts w:cs="Times New Roman"/>
          <w:sz w:val="24"/>
          <w:szCs w:val="24"/>
        </w:rPr>
        <w:t xml:space="preserve">при этом </w:t>
      </w:r>
      <w:r w:rsidR="00855CC2" w:rsidRPr="00CE43F5">
        <w:rPr>
          <w:rFonts w:cs="Times New Roman"/>
          <w:sz w:val="24"/>
          <w:szCs w:val="24"/>
        </w:rPr>
        <w:t xml:space="preserve">рост наблюдается во всех основных секторах экономики. Поддержку потреблению домашних хозяйств оказывают </w:t>
      </w:r>
      <w:r w:rsidR="00263AAE" w:rsidRPr="00CE43F5">
        <w:rPr>
          <w:rFonts w:cs="Times New Roman"/>
          <w:sz w:val="24"/>
          <w:szCs w:val="24"/>
        </w:rPr>
        <w:t xml:space="preserve">увеличившиеся по сравнению с предыдущим годом </w:t>
      </w:r>
      <w:r w:rsidR="00855CC2" w:rsidRPr="00CE43F5">
        <w:rPr>
          <w:rFonts w:cs="Times New Roman"/>
          <w:sz w:val="24"/>
          <w:szCs w:val="24"/>
        </w:rPr>
        <w:t>бюджетны</w:t>
      </w:r>
      <w:r w:rsidR="00263AAE" w:rsidRPr="00CE43F5">
        <w:rPr>
          <w:rFonts w:cs="Times New Roman"/>
          <w:sz w:val="24"/>
          <w:szCs w:val="24"/>
        </w:rPr>
        <w:t>е</w:t>
      </w:r>
      <w:r w:rsidR="00855CC2" w:rsidRPr="00CE43F5">
        <w:rPr>
          <w:rFonts w:cs="Times New Roman"/>
          <w:sz w:val="24"/>
          <w:szCs w:val="24"/>
        </w:rPr>
        <w:t xml:space="preserve"> расход</w:t>
      </w:r>
      <w:r w:rsidR="00263AAE" w:rsidRPr="00CE43F5">
        <w:rPr>
          <w:rFonts w:cs="Times New Roman"/>
          <w:sz w:val="24"/>
          <w:szCs w:val="24"/>
        </w:rPr>
        <w:t>ы</w:t>
      </w:r>
      <w:r w:rsidR="00855CC2" w:rsidRPr="00CE43F5">
        <w:rPr>
          <w:rFonts w:cs="Times New Roman"/>
          <w:sz w:val="24"/>
          <w:szCs w:val="24"/>
        </w:rPr>
        <w:t xml:space="preserve"> на социальную поддержку</w:t>
      </w:r>
      <w:r w:rsidR="00F81370" w:rsidRPr="00CE43F5">
        <w:rPr>
          <w:rFonts w:cs="Times New Roman"/>
          <w:sz w:val="24"/>
          <w:szCs w:val="24"/>
        </w:rPr>
        <w:t xml:space="preserve"> и</w:t>
      </w:r>
      <w:r w:rsidR="00855CC2" w:rsidRPr="00CE43F5">
        <w:rPr>
          <w:rFonts w:cs="Times New Roman"/>
          <w:sz w:val="24"/>
          <w:szCs w:val="24"/>
        </w:rPr>
        <w:t xml:space="preserve"> заработную плату</w:t>
      </w:r>
      <w:r w:rsidR="00F81370" w:rsidRPr="00CE43F5">
        <w:rPr>
          <w:rFonts w:cs="Times New Roman"/>
          <w:sz w:val="24"/>
          <w:szCs w:val="24"/>
        </w:rPr>
        <w:t>, а также</w:t>
      </w:r>
      <w:r w:rsidR="00855CC2" w:rsidRPr="00CE43F5">
        <w:rPr>
          <w:rFonts w:cs="Times New Roman"/>
          <w:sz w:val="24"/>
          <w:szCs w:val="24"/>
        </w:rPr>
        <w:t xml:space="preserve"> высокие темпы роста потребительского кредитования</w:t>
      </w:r>
      <w:r w:rsidR="00F81370" w:rsidRPr="00CE43F5">
        <w:rPr>
          <w:rFonts w:cs="Times New Roman"/>
          <w:sz w:val="24"/>
          <w:szCs w:val="24"/>
        </w:rPr>
        <w:t xml:space="preserve"> (</w:t>
      </w:r>
      <w:r w:rsidR="00855CC2" w:rsidRPr="00CE43F5">
        <w:rPr>
          <w:rFonts w:cs="Times New Roman"/>
          <w:sz w:val="24"/>
          <w:szCs w:val="24"/>
        </w:rPr>
        <w:t>в октябре 23,8% в годовом выражении</w:t>
      </w:r>
      <w:r w:rsidR="00F81370" w:rsidRPr="00CE43F5">
        <w:rPr>
          <w:rFonts w:cs="Times New Roman"/>
          <w:sz w:val="24"/>
          <w:szCs w:val="24"/>
        </w:rPr>
        <w:t>)</w:t>
      </w:r>
      <w:r w:rsidR="00855CC2" w:rsidRPr="00CE43F5">
        <w:rPr>
          <w:rFonts w:cs="Times New Roman"/>
          <w:sz w:val="24"/>
          <w:szCs w:val="24"/>
        </w:rPr>
        <w:t xml:space="preserve">. </w:t>
      </w:r>
    </w:p>
    <w:p w14:paraId="51C6116E" w14:textId="35E406F6" w:rsidR="002A3932" w:rsidRPr="00CE43F5" w:rsidRDefault="00855CC2" w:rsidP="00CF35CA">
      <w:pPr>
        <w:spacing w:after="0" w:line="264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CE43F5">
        <w:rPr>
          <w:rFonts w:cs="Times New Roman"/>
          <w:bCs/>
          <w:sz w:val="24"/>
          <w:szCs w:val="24"/>
        </w:rPr>
        <w:t>В январе-октябре текущего года краткосрочный экономический индикатор увеличился на 4,7% в годовом выражен</w:t>
      </w:r>
      <w:r w:rsidR="002A3932" w:rsidRPr="00CE43F5">
        <w:rPr>
          <w:rFonts w:cs="Times New Roman"/>
          <w:bCs/>
          <w:sz w:val="24"/>
          <w:szCs w:val="24"/>
        </w:rPr>
        <w:t xml:space="preserve">ии. Положительный вклад внесли </w:t>
      </w:r>
      <w:r w:rsidRPr="00CE43F5">
        <w:rPr>
          <w:rFonts w:cs="Times New Roman"/>
          <w:bCs/>
          <w:sz w:val="24"/>
          <w:szCs w:val="24"/>
        </w:rPr>
        <w:t>строительство – на 12,7%, торговля – на 7,5%, транспорт – на 5,6%, горнодобывающая и обрабатывающая промышленность – на 3,7% и 3,3%, соответственно. Расширение инвестиций за январь-октябрь 2019 года составило 8,2%.</w:t>
      </w:r>
      <w:r w:rsidR="002A3932" w:rsidRPr="00CE43F5">
        <w:rPr>
          <w:rFonts w:cs="Times New Roman"/>
          <w:bCs/>
          <w:sz w:val="24"/>
          <w:szCs w:val="24"/>
        </w:rPr>
        <w:t xml:space="preserve"> </w:t>
      </w:r>
      <w:r w:rsidRPr="00CE43F5">
        <w:rPr>
          <w:rFonts w:cs="Times New Roman"/>
          <w:bCs/>
          <w:sz w:val="24"/>
          <w:szCs w:val="24"/>
        </w:rPr>
        <w:t>По оценке Национального Банка, в 2019 году реальный рост ВВП составит 4,2%</w:t>
      </w:r>
      <w:r w:rsidR="004535DB" w:rsidRPr="00CE43F5">
        <w:rPr>
          <w:rFonts w:cs="Times New Roman"/>
          <w:bCs/>
          <w:sz w:val="24"/>
          <w:szCs w:val="24"/>
        </w:rPr>
        <w:t>.</w:t>
      </w:r>
    </w:p>
    <w:p w14:paraId="54F4343C" w14:textId="1166DB89" w:rsidR="00855CC2" w:rsidRPr="00CE43F5" w:rsidRDefault="00F476E0" w:rsidP="00CF35CA">
      <w:pPr>
        <w:spacing w:after="0" w:line="264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F476E0">
        <w:rPr>
          <w:rFonts w:cs="Times New Roman"/>
          <w:bCs/>
          <w:sz w:val="24"/>
          <w:szCs w:val="24"/>
        </w:rPr>
        <w:lastRenderedPageBreak/>
        <w:t xml:space="preserve">В </w:t>
      </w:r>
      <w:r>
        <w:rPr>
          <w:rFonts w:cs="Times New Roman"/>
          <w:bCs/>
          <w:sz w:val="24"/>
          <w:szCs w:val="24"/>
        </w:rPr>
        <w:t xml:space="preserve">2019 </w:t>
      </w:r>
      <w:r w:rsidRPr="00F476E0">
        <w:rPr>
          <w:rFonts w:cs="Times New Roman"/>
          <w:bCs/>
          <w:sz w:val="24"/>
          <w:szCs w:val="24"/>
        </w:rPr>
        <w:t xml:space="preserve">году рост </w:t>
      </w:r>
      <w:r w:rsidRPr="00CE43F5">
        <w:rPr>
          <w:rFonts w:cs="Times New Roman"/>
          <w:bCs/>
          <w:sz w:val="24"/>
          <w:szCs w:val="24"/>
        </w:rPr>
        <w:t xml:space="preserve">экономики оценивается Национальным Банком </w:t>
      </w:r>
      <w:r w:rsidRPr="00F476E0">
        <w:rPr>
          <w:rFonts w:cs="Times New Roman"/>
          <w:bCs/>
          <w:sz w:val="24"/>
          <w:szCs w:val="24"/>
        </w:rPr>
        <w:t>в 4,2%, в 2020 году – 3,8%</w:t>
      </w:r>
      <w:r w:rsidR="00855CC2" w:rsidRPr="00CE43F5">
        <w:rPr>
          <w:rFonts w:cs="Times New Roman"/>
          <w:bCs/>
          <w:sz w:val="24"/>
          <w:szCs w:val="24"/>
        </w:rPr>
        <w:t xml:space="preserve">. </w:t>
      </w:r>
      <w:r w:rsidR="00924C8C" w:rsidRPr="00CE43F5">
        <w:rPr>
          <w:rFonts w:cs="Times New Roman"/>
          <w:bCs/>
          <w:sz w:val="24"/>
          <w:szCs w:val="24"/>
        </w:rPr>
        <w:t>Основными факторами будут рост по</w:t>
      </w:r>
      <w:r w:rsidR="00855CC2" w:rsidRPr="00CE43F5">
        <w:rPr>
          <w:rFonts w:cs="Times New Roman"/>
          <w:bCs/>
          <w:sz w:val="24"/>
          <w:szCs w:val="24"/>
        </w:rPr>
        <w:t>требительск</w:t>
      </w:r>
      <w:r w:rsidR="00924C8C" w:rsidRPr="00CE43F5">
        <w:rPr>
          <w:rFonts w:cs="Times New Roman"/>
          <w:bCs/>
          <w:sz w:val="24"/>
          <w:szCs w:val="24"/>
        </w:rPr>
        <w:t>ого</w:t>
      </w:r>
      <w:r w:rsidR="00855CC2" w:rsidRPr="00CE43F5">
        <w:rPr>
          <w:rFonts w:cs="Times New Roman"/>
          <w:bCs/>
          <w:sz w:val="24"/>
          <w:szCs w:val="24"/>
        </w:rPr>
        <w:t xml:space="preserve"> спрос</w:t>
      </w:r>
      <w:r w:rsidR="00924C8C" w:rsidRPr="00CE43F5">
        <w:rPr>
          <w:rFonts w:cs="Times New Roman"/>
          <w:bCs/>
          <w:sz w:val="24"/>
          <w:szCs w:val="24"/>
        </w:rPr>
        <w:t>а</w:t>
      </w:r>
      <w:r w:rsidR="00855CC2" w:rsidRPr="00CE43F5">
        <w:rPr>
          <w:rFonts w:cs="Times New Roman"/>
          <w:bCs/>
          <w:sz w:val="24"/>
          <w:szCs w:val="24"/>
        </w:rPr>
        <w:t xml:space="preserve"> на фоне увеличения реальных денежных доходов населения, </w:t>
      </w:r>
      <w:r w:rsidR="0011326F" w:rsidRPr="00CE43F5">
        <w:rPr>
          <w:rFonts w:cs="Times New Roman"/>
          <w:bCs/>
          <w:sz w:val="24"/>
          <w:szCs w:val="24"/>
        </w:rPr>
        <w:t xml:space="preserve">повышение </w:t>
      </w:r>
      <w:r w:rsidR="00855CC2" w:rsidRPr="00CE43F5">
        <w:rPr>
          <w:rFonts w:cs="Times New Roman"/>
          <w:bCs/>
          <w:sz w:val="24"/>
          <w:szCs w:val="24"/>
        </w:rPr>
        <w:t>инвестиционн</w:t>
      </w:r>
      <w:r w:rsidR="0011326F" w:rsidRPr="00CE43F5">
        <w:rPr>
          <w:rFonts w:cs="Times New Roman"/>
          <w:bCs/>
          <w:sz w:val="24"/>
          <w:szCs w:val="24"/>
        </w:rPr>
        <w:t>ого</w:t>
      </w:r>
      <w:r w:rsidR="00855CC2" w:rsidRPr="00CE43F5">
        <w:rPr>
          <w:rFonts w:cs="Times New Roman"/>
          <w:bCs/>
          <w:sz w:val="24"/>
          <w:szCs w:val="24"/>
        </w:rPr>
        <w:t xml:space="preserve"> спрос</w:t>
      </w:r>
      <w:r w:rsidR="0011326F" w:rsidRPr="00CE43F5">
        <w:rPr>
          <w:rFonts w:cs="Times New Roman"/>
          <w:bCs/>
          <w:sz w:val="24"/>
          <w:szCs w:val="24"/>
        </w:rPr>
        <w:t>а</w:t>
      </w:r>
      <w:r w:rsidR="00855CC2" w:rsidRPr="00CE43F5">
        <w:rPr>
          <w:rFonts w:cs="Times New Roman"/>
          <w:bCs/>
          <w:sz w:val="24"/>
          <w:szCs w:val="24"/>
        </w:rPr>
        <w:t xml:space="preserve"> в результате реализации инфраструктурных и инвестиционных проектов</w:t>
      </w:r>
      <w:r w:rsidR="00924C8C" w:rsidRPr="00CE43F5">
        <w:rPr>
          <w:rFonts w:cs="Times New Roman"/>
          <w:bCs/>
          <w:sz w:val="24"/>
          <w:szCs w:val="24"/>
        </w:rPr>
        <w:t xml:space="preserve">, </w:t>
      </w:r>
      <w:r w:rsidR="00F5647E" w:rsidRPr="00CE43F5">
        <w:rPr>
          <w:rFonts w:cs="Times New Roman"/>
          <w:bCs/>
          <w:sz w:val="24"/>
          <w:szCs w:val="24"/>
        </w:rPr>
        <w:t xml:space="preserve">увеличение </w:t>
      </w:r>
      <w:r w:rsidR="00855CC2" w:rsidRPr="00CE43F5">
        <w:rPr>
          <w:rFonts w:cs="Times New Roman"/>
          <w:bCs/>
          <w:sz w:val="24"/>
          <w:szCs w:val="24"/>
        </w:rPr>
        <w:t xml:space="preserve">экспорта </w:t>
      </w:r>
      <w:r w:rsidR="00924C8C" w:rsidRPr="00CE43F5">
        <w:rPr>
          <w:rFonts w:cs="Times New Roman"/>
          <w:bCs/>
          <w:sz w:val="24"/>
          <w:szCs w:val="24"/>
        </w:rPr>
        <w:t>вследствие</w:t>
      </w:r>
      <w:r w:rsidR="00855CC2" w:rsidRPr="00CE43F5">
        <w:rPr>
          <w:rFonts w:cs="Times New Roman"/>
          <w:bCs/>
          <w:sz w:val="24"/>
          <w:szCs w:val="24"/>
        </w:rPr>
        <w:t xml:space="preserve"> </w:t>
      </w:r>
      <w:r w:rsidR="00F5647E" w:rsidRPr="00CE43F5">
        <w:rPr>
          <w:rFonts w:cs="Times New Roman"/>
          <w:bCs/>
          <w:sz w:val="24"/>
          <w:szCs w:val="24"/>
        </w:rPr>
        <w:t>наращивания</w:t>
      </w:r>
      <w:r w:rsidR="00924C8C" w:rsidRPr="00CE43F5">
        <w:rPr>
          <w:rFonts w:cs="Times New Roman"/>
          <w:bCs/>
          <w:sz w:val="24"/>
          <w:szCs w:val="24"/>
        </w:rPr>
        <w:t xml:space="preserve"> </w:t>
      </w:r>
      <w:r w:rsidR="00855CC2" w:rsidRPr="00CE43F5">
        <w:rPr>
          <w:rFonts w:cs="Times New Roman"/>
          <w:bCs/>
          <w:sz w:val="24"/>
          <w:szCs w:val="24"/>
        </w:rPr>
        <w:t>объемов добы</w:t>
      </w:r>
      <w:r w:rsidR="00646D7E" w:rsidRPr="00CE43F5">
        <w:rPr>
          <w:rFonts w:cs="Times New Roman"/>
          <w:bCs/>
          <w:sz w:val="24"/>
          <w:szCs w:val="24"/>
        </w:rPr>
        <w:t>чи нефти и газового конденсата.</w:t>
      </w:r>
    </w:p>
    <w:p w14:paraId="3784D3EA" w14:textId="3200DC87" w:rsidR="00855CC2" w:rsidRPr="00CE43F5" w:rsidRDefault="00855CC2" w:rsidP="00CF35CA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CE43F5">
        <w:rPr>
          <w:rFonts w:cs="Times New Roman"/>
          <w:b/>
          <w:sz w:val="24"/>
          <w:szCs w:val="24"/>
        </w:rPr>
        <w:t xml:space="preserve">Влияние факторов внешнего сектора </w:t>
      </w:r>
      <w:r w:rsidR="00F81370" w:rsidRPr="00CE43F5">
        <w:rPr>
          <w:rFonts w:cs="Times New Roman"/>
          <w:b/>
          <w:sz w:val="24"/>
          <w:szCs w:val="24"/>
        </w:rPr>
        <w:t xml:space="preserve">носит </w:t>
      </w:r>
      <w:r w:rsidR="0051770A" w:rsidRPr="00CE43F5">
        <w:rPr>
          <w:rFonts w:cs="Times New Roman"/>
          <w:b/>
          <w:sz w:val="24"/>
          <w:szCs w:val="24"/>
        </w:rPr>
        <w:t xml:space="preserve">относительно </w:t>
      </w:r>
      <w:r w:rsidR="00D60F21" w:rsidRPr="00CE43F5">
        <w:rPr>
          <w:rFonts w:cs="Times New Roman"/>
          <w:b/>
          <w:sz w:val="24"/>
          <w:szCs w:val="24"/>
        </w:rPr>
        <w:t>нейтральный</w:t>
      </w:r>
      <w:r w:rsidRPr="00CE43F5">
        <w:rPr>
          <w:rFonts w:cs="Times New Roman"/>
          <w:b/>
          <w:sz w:val="24"/>
          <w:szCs w:val="24"/>
        </w:rPr>
        <w:t xml:space="preserve"> характер</w:t>
      </w:r>
      <w:r w:rsidRPr="00CE43F5">
        <w:rPr>
          <w:rFonts w:cs="Times New Roman"/>
          <w:sz w:val="24"/>
          <w:szCs w:val="24"/>
        </w:rPr>
        <w:t xml:space="preserve">. Цена на нефть </w:t>
      </w:r>
      <w:r w:rsidR="009560F7">
        <w:rPr>
          <w:rFonts w:cs="Times New Roman"/>
          <w:sz w:val="24"/>
          <w:szCs w:val="24"/>
        </w:rPr>
        <w:t>марки</w:t>
      </w:r>
      <w:r w:rsidR="00CE43F5" w:rsidRPr="00CE43F5">
        <w:rPr>
          <w:rFonts w:cs="Times New Roman"/>
          <w:sz w:val="24"/>
          <w:szCs w:val="24"/>
        </w:rPr>
        <w:t xml:space="preserve"> </w:t>
      </w:r>
      <w:r w:rsidR="00CE43F5" w:rsidRPr="00CE43F5">
        <w:rPr>
          <w:rFonts w:cs="Times New Roman"/>
          <w:sz w:val="24"/>
          <w:szCs w:val="24"/>
          <w:lang w:val="en-US"/>
        </w:rPr>
        <w:t>Brent</w:t>
      </w:r>
      <w:r w:rsidR="00CE43F5" w:rsidRPr="00CE43F5">
        <w:rPr>
          <w:rFonts w:cs="Times New Roman"/>
          <w:sz w:val="24"/>
          <w:szCs w:val="24"/>
        </w:rPr>
        <w:t xml:space="preserve"> </w:t>
      </w:r>
      <w:r w:rsidRPr="00CE43F5">
        <w:rPr>
          <w:rFonts w:cs="Times New Roman"/>
          <w:sz w:val="24"/>
          <w:szCs w:val="24"/>
        </w:rPr>
        <w:t xml:space="preserve">сохраняется </w:t>
      </w:r>
      <w:r w:rsidR="002A3932" w:rsidRPr="00CE43F5">
        <w:rPr>
          <w:rFonts w:cs="Times New Roman"/>
          <w:sz w:val="24"/>
          <w:szCs w:val="24"/>
        </w:rPr>
        <w:t xml:space="preserve">несколько </w:t>
      </w:r>
      <w:r w:rsidRPr="00CE43F5">
        <w:rPr>
          <w:rFonts w:cs="Times New Roman"/>
          <w:sz w:val="24"/>
          <w:szCs w:val="24"/>
        </w:rPr>
        <w:t>выше уровня, заложенного в базовом сценарии</w:t>
      </w:r>
      <w:r w:rsidR="002A3932" w:rsidRPr="00CE43F5">
        <w:rPr>
          <w:rFonts w:cs="Times New Roman"/>
          <w:sz w:val="24"/>
          <w:szCs w:val="24"/>
        </w:rPr>
        <w:t xml:space="preserve">. </w:t>
      </w:r>
      <w:r w:rsidR="0057390E" w:rsidRPr="00CE43F5">
        <w:rPr>
          <w:rFonts w:cs="Times New Roman"/>
          <w:sz w:val="24"/>
          <w:szCs w:val="24"/>
        </w:rPr>
        <w:t>В среднем з</w:t>
      </w:r>
      <w:r w:rsidR="002A3932" w:rsidRPr="00CE43F5">
        <w:rPr>
          <w:rFonts w:cs="Times New Roman"/>
          <w:sz w:val="24"/>
          <w:szCs w:val="24"/>
        </w:rPr>
        <w:t xml:space="preserve">а 11 месяцев текущего года </w:t>
      </w:r>
      <w:r w:rsidR="0057390E" w:rsidRPr="00CE43F5">
        <w:rPr>
          <w:rFonts w:cs="Times New Roman"/>
          <w:sz w:val="24"/>
          <w:szCs w:val="24"/>
        </w:rPr>
        <w:t xml:space="preserve">она составила </w:t>
      </w:r>
      <w:r w:rsidRPr="00CE43F5">
        <w:rPr>
          <w:rFonts w:cs="Times New Roman"/>
          <w:sz w:val="24"/>
          <w:szCs w:val="24"/>
        </w:rPr>
        <w:t>64,</w:t>
      </w:r>
      <w:r w:rsidR="00E92033" w:rsidRPr="00CE43F5">
        <w:rPr>
          <w:rFonts w:cs="Times New Roman"/>
          <w:sz w:val="24"/>
          <w:szCs w:val="24"/>
        </w:rPr>
        <w:t>1</w:t>
      </w:r>
      <w:r w:rsidRPr="00CE43F5">
        <w:rPr>
          <w:rFonts w:cs="Times New Roman"/>
          <w:sz w:val="24"/>
          <w:szCs w:val="24"/>
        </w:rPr>
        <w:t xml:space="preserve"> долл. США за баррель (</w:t>
      </w:r>
      <w:r w:rsidR="0057390E" w:rsidRPr="00CE43F5">
        <w:rPr>
          <w:rFonts w:cs="Times New Roman"/>
          <w:sz w:val="24"/>
          <w:szCs w:val="24"/>
        </w:rPr>
        <w:t>за 11 месяцев 2018 года – 72,9 долл. США за баррель</w:t>
      </w:r>
      <w:r w:rsidR="00F6040D" w:rsidRPr="00CE43F5">
        <w:rPr>
          <w:rFonts w:cs="Times New Roman"/>
          <w:sz w:val="24"/>
          <w:szCs w:val="24"/>
        </w:rPr>
        <w:t>)</w:t>
      </w:r>
      <w:r w:rsidR="0057390E" w:rsidRPr="00CE43F5">
        <w:rPr>
          <w:rFonts w:cs="Times New Roman"/>
          <w:sz w:val="24"/>
          <w:szCs w:val="24"/>
        </w:rPr>
        <w:t>.</w:t>
      </w:r>
      <w:r w:rsidRPr="00CE43F5">
        <w:rPr>
          <w:rFonts w:cs="Times New Roman"/>
          <w:sz w:val="24"/>
          <w:szCs w:val="24"/>
        </w:rPr>
        <w:t xml:space="preserve"> </w:t>
      </w:r>
      <w:r w:rsidR="00CE43F5" w:rsidRPr="00CE43F5">
        <w:rPr>
          <w:rFonts w:cs="Times New Roman"/>
          <w:sz w:val="24"/>
          <w:szCs w:val="24"/>
        </w:rPr>
        <w:t xml:space="preserve">В 2020 году цена на нефть будет формироваться близко к текущим уровням на фоне </w:t>
      </w:r>
      <w:r w:rsidRPr="00CE43F5">
        <w:rPr>
          <w:rFonts w:cs="Times New Roman"/>
          <w:sz w:val="24"/>
          <w:szCs w:val="24"/>
        </w:rPr>
        <w:t xml:space="preserve">слабого развития мировой экономики. Индекс продовольственных цен ФАО в </w:t>
      </w:r>
      <w:r w:rsidR="00C318CC" w:rsidRPr="00CE43F5">
        <w:rPr>
          <w:rFonts w:cs="Times New Roman"/>
          <w:sz w:val="24"/>
          <w:szCs w:val="24"/>
        </w:rPr>
        <w:t>ноябре</w:t>
      </w:r>
      <w:r w:rsidRPr="00CE43F5">
        <w:rPr>
          <w:rFonts w:cs="Times New Roman"/>
          <w:sz w:val="24"/>
          <w:szCs w:val="24"/>
        </w:rPr>
        <w:t xml:space="preserve"> увеличился на </w:t>
      </w:r>
      <w:r w:rsidR="00C318CC" w:rsidRPr="00CE43F5">
        <w:rPr>
          <w:rFonts w:cs="Times New Roman"/>
          <w:sz w:val="24"/>
          <w:szCs w:val="24"/>
        </w:rPr>
        <w:t>9,5</w:t>
      </w:r>
      <w:r w:rsidRPr="00CE43F5">
        <w:rPr>
          <w:rFonts w:cs="Times New Roman"/>
          <w:sz w:val="24"/>
          <w:szCs w:val="24"/>
        </w:rPr>
        <w:t xml:space="preserve">%, что объясняется увеличением цен на </w:t>
      </w:r>
      <w:r w:rsidR="00C318CC" w:rsidRPr="00CE43F5">
        <w:rPr>
          <w:rFonts w:cs="Times New Roman"/>
          <w:sz w:val="24"/>
          <w:szCs w:val="24"/>
        </w:rPr>
        <w:t>молочные продукты, мясо и растительные масла. Ожидается умеренный рост мировых цен на зерновые в результате увеличения их потребления на фоне сокращения запасов</w:t>
      </w:r>
      <w:r w:rsidRPr="00CE43F5">
        <w:rPr>
          <w:rFonts w:cs="Times New Roman"/>
          <w:sz w:val="24"/>
          <w:szCs w:val="24"/>
        </w:rPr>
        <w:t>.</w:t>
      </w:r>
    </w:p>
    <w:p w14:paraId="031E591B" w14:textId="40ACFDD5" w:rsidR="00D9273F" w:rsidRPr="00CE43F5" w:rsidRDefault="00855CC2" w:rsidP="00CF35CA">
      <w:pPr>
        <w:spacing w:after="0" w:line="264" w:lineRule="auto"/>
        <w:ind w:firstLine="709"/>
        <w:jc w:val="both"/>
        <w:rPr>
          <w:rFonts w:cstheme="minorHAnsi"/>
          <w:sz w:val="24"/>
          <w:szCs w:val="24"/>
        </w:rPr>
      </w:pPr>
      <w:r w:rsidRPr="00CE43F5">
        <w:rPr>
          <w:rFonts w:cstheme="minorHAnsi"/>
          <w:b/>
          <w:sz w:val="24"/>
          <w:szCs w:val="24"/>
        </w:rPr>
        <w:t>Внешние монетарные условия способствуют смягчению инфляционного фона</w:t>
      </w:r>
      <w:r w:rsidRPr="00CE43F5">
        <w:rPr>
          <w:rFonts w:cstheme="minorHAnsi"/>
          <w:sz w:val="24"/>
          <w:szCs w:val="24"/>
        </w:rPr>
        <w:t xml:space="preserve">. </w:t>
      </w:r>
      <w:r w:rsidR="00892174" w:rsidRPr="00CE43F5">
        <w:rPr>
          <w:rFonts w:cstheme="minorHAnsi"/>
          <w:sz w:val="24"/>
          <w:szCs w:val="24"/>
        </w:rPr>
        <w:t>П</w:t>
      </w:r>
      <w:r w:rsidRPr="00CE43F5">
        <w:rPr>
          <w:rFonts w:cstheme="minorHAnsi"/>
          <w:sz w:val="24"/>
          <w:szCs w:val="24"/>
        </w:rPr>
        <w:t>родолжа</w:t>
      </w:r>
      <w:r w:rsidR="00892174" w:rsidRPr="00CE43F5">
        <w:rPr>
          <w:rFonts w:cstheme="minorHAnsi"/>
          <w:sz w:val="24"/>
          <w:szCs w:val="24"/>
        </w:rPr>
        <w:t>ется</w:t>
      </w:r>
      <w:r w:rsidRPr="00CE43F5">
        <w:rPr>
          <w:rFonts w:cstheme="minorHAnsi"/>
          <w:sz w:val="24"/>
          <w:szCs w:val="24"/>
        </w:rPr>
        <w:t xml:space="preserve"> политика центральных банков по снижению процентных ставок и расширение различных стимулирующих мер. </w:t>
      </w:r>
      <w:r w:rsidR="00D9273F" w:rsidRPr="00CE43F5">
        <w:rPr>
          <w:rFonts w:cstheme="minorHAnsi"/>
          <w:sz w:val="24"/>
          <w:szCs w:val="24"/>
        </w:rPr>
        <w:t>Инфляция в странах – торговых партнерах на фоне замедления инфляции в России и сохранения умеренных темпов роста потребительских цен в</w:t>
      </w:r>
      <w:r w:rsidR="00B77042">
        <w:rPr>
          <w:rFonts w:cstheme="minorHAnsi"/>
          <w:sz w:val="24"/>
          <w:szCs w:val="24"/>
        </w:rPr>
        <w:t xml:space="preserve"> </w:t>
      </w:r>
      <w:r w:rsidR="00D9273F" w:rsidRPr="00CE43F5">
        <w:rPr>
          <w:rFonts w:cstheme="minorHAnsi"/>
          <w:sz w:val="24"/>
          <w:szCs w:val="24"/>
        </w:rPr>
        <w:t xml:space="preserve">странах ЕС оказывает </w:t>
      </w:r>
      <w:proofErr w:type="spellStart"/>
      <w:r w:rsidR="00D9273F" w:rsidRPr="00CE43F5">
        <w:rPr>
          <w:rFonts w:cstheme="minorHAnsi"/>
          <w:sz w:val="24"/>
          <w:szCs w:val="24"/>
        </w:rPr>
        <w:t>дезинфляционное</w:t>
      </w:r>
      <w:proofErr w:type="spellEnd"/>
      <w:r w:rsidR="00D9273F" w:rsidRPr="00CE43F5">
        <w:rPr>
          <w:rFonts w:cstheme="minorHAnsi"/>
          <w:sz w:val="24"/>
          <w:szCs w:val="24"/>
        </w:rPr>
        <w:t xml:space="preserve"> воздействие на внутренние цены в Казахстане.</w:t>
      </w:r>
    </w:p>
    <w:p w14:paraId="2A4E3B6E" w14:textId="66190500" w:rsidR="00855CC2" w:rsidRPr="00CE43F5" w:rsidRDefault="00F476E0" w:rsidP="00CF35CA">
      <w:pPr>
        <w:spacing w:after="0" w:line="264" w:lineRule="auto"/>
        <w:ind w:firstLine="709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sz w:val="24"/>
          <w:szCs w:val="24"/>
        </w:rPr>
        <w:t>Г</w:t>
      </w:r>
      <w:r w:rsidR="00855CC2" w:rsidRPr="00CE43F5">
        <w:rPr>
          <w:rFonts w:cstheme="minorHAnsi"/>
          <w:b/>
          <w:sz w:val="24"/>
          <w:szCs w:val="24"/>
        </w:rPr>
        <w:t xml:space="preserve">одовая инфляция прогнозируется внутри целевого коридора </w:t>
      </w:r>
      <w:r w:rsidR="0057390E" w:rsidRPr="00CE43F5">
        <w:rPr>
          <w:rFonts w:cstheme="minorHAnsi"/>
          <w:b/>
          <w:sz w:val="24"/>
          <w:szCs w:val="24"/>
        </w:rPr>
        <w:t xml:space="preserve">4-6% </w:t>
      </w:r>
      <w:r w:rsidR="00855CC2" w:rsidRPr="00CE43F5">
        <w:rPr>
          <w:rFonts w:cstheme="minorHAnsi"/>
          <w:b/>
          <w:sz w:val="24"/>
          <w:szCs w:val="24"/>
        </w:rPr>
        <w:t>в диапазоне 5,</w:t>
      </w:r>
      <w:r w:rsidR="0057390E" w:rsidRPr="00CE43F5">
        <w:rPr>
          <w:rFonts w:cstheme="minorHAnsi"/>
          <w:b/>
          <w:sz w:val="24"/>
          <w:szCs w:val="24"/>
        </w:rPr>
        <w:t>5</w:t>
      </w:r>
      <w:r w:rsidR="00855CC2" w:rsidRPr="00CE43F5">
        <w:rPr>
          <w:rFonts w:cstheme="minorHAnsi"/>
          <w:b/>
          <w:sz w:val="24"/>
          <w:szCs w:val="24"/>
        </w:rPr>
        <w:t>-5,</w:t>
      </w:r>
      <w:r w:rsidR="0057390E" w:rsidRPr="00CE43F5">
        <w:rPr>
          <w:rFonts w:cstheme="minorHAnsi"/>
          <w:b/>
          <w:sz w:val="24"/>
          <w:szCs w:val="24"/>
        </w:rPr>
        <w:t>7</w:t>
      </w:r>
      <w:r w:rsidR="00855CC2" w:rsidRPr="00CE43F5">
        <w:rPr>
          <w:rFonts w:cstheme="minorHAnsi"/>
          <w:b/>
          <w:sz w:val="24"/>
          <w:szCs w:val="24"/>
        </w:rPr>
        <w:t xml:space="preserve">% </w:t>
      </w:r>
      <w:r>
        <w:rPr>
          <w:rFonts w:cstheme="minorHAnsi"/>
          <w:b/>
          <w:sz w:val="24"/>
          <w:szCs w:val="24"/>
        </w:rPr>
        <w:t xml:space="preserve">на конец 2019 года </w:t>
      </w:r>
      <w:r w:rsidR="00855CC2" w:rsidRPr="00CE43F5">
        <w:rPr>
          <w:rFonts w:cstheme="minorHAnsi"/>
          <w:b/>
          <w:sz w:val="24"/>
          <w:szCs w:val="24"/>
        </w:rPr>
        <w:t>с замедлением к концу 2020 года до 5,</w:t>
      </w:r>
      <w:r w:rsidR="0057390E" w:rsidRPr="00CE43F5">
        <w:rPr>
          <w:rFonts w:cstheme="minorHAnsi"/>
          <w:b/>
          <w:sz w:val="24"/>
          <w:szCs w:val="24"/>
        </w:rPr>
        <w:t>0</w:t>
      </w:r>
      <w:r w:rsidR="00855CC2" w:rsidRPr="00CE43F5">
        <w:rPr>
          <w:rFonts w:cstheme="minorHAnsi"/>
          <w:b/>
          <w:sz w:val="24"/>
          <w:szCs w:val="24"/>
        </w:rPr>
        <w:t>-5,5%</w:t>
      </w:r>
      <w:r w:rsidR="00855CC2" w:rsidRPr="00CE43F5">
        <w:rPr>
          <w:rFonts w:cstheme="minorHAnsi"/>
          <w:sz w:val="24"/>
          <w:szCs w:val="24"/>
        </w:rPr>
        <w:t xml:space="preserve">. </w:t>
      </w:r>
      <w:r w:rsidR="00CE43F5" w:rsidRPr="00CE43F5">
        <w:rPr>
          <w:rFonts w:cstheme="minorHAnsi"/>
          <w:sz w:val="24"/>
          <w:szCs w:val="24"/>
        </w:rPr>
        <w:t>В</w:t>
      </w:r>
      <w:r w:rsidR="00855CC2" w:rsidRPr="00CE43F5">
        <w:rPr>
          <w:rFonts w:cstheme="minorHAnsi"/>
          <w:sz w:val="24"/>
          <w:szCs w:val="24"/>
        </w:rPr>
        <w:t xml:space="preserve"> первом квартале 2020 года </w:t>
      </w:r>
      <w:r w:rsidR="00A57911" w:rsidRPr="00CE43F5">
        <w:rPr>
          <w:rFonts w:cstheme="minorHAnsi"/>
          <w:sz w:val="24"/>
          <w:szCs w:val="24"/>
        </w:rPr>
        <w:t>возможн</w:t>
      </w:r>
      <w:r w:rsidR="00646D7E" w:rsidRPr="00CE43F5">
        <w:rPr>
          <w:rFonts w:cstheme="minorHAnsi"/>
          <w:sz w:val="24"/>
          <w:szCs w:val="24"/>
        </w:rPr>
        <w:t>а</w:t>
      </w:r>
      <w:r w:rsidR="00A57911" w:rsidRPr="00CE43F5">
        <w:rPr>
          <w:rFonts w:cstheme="minorHAnsi"/>
          <w:sz w:val="24"/>
          <w:szCs w:val="24"/>
        </w:rPr>
        <w:t xml:space="preserve"> </w:t>
      </w:r>
      <w:r w:rsidR="00646D7E" w:rsidRPr="00CE43F5">
        <w:rPr>
          <w:rFonts w:cstheme="minorHAnsi"/>
          <w:sz w:val="24"/>
          <w:szCs w:val="24"/>
        </w:rPr>
        <w:t xml:space="preserve">реализация </w:t>
      </w:r>
      <w:proofErr w:type="spellStart"/>
      <w:r w:rsidR="00646D7E" w:rsidRPr="00CE43F5">
        <w:rPr>
          <w:rFonts w:cstheme="minorHAnsi"/>
          <w:sz w:val="24"/>
          <w:szCs w:val="24"/>
        </w:rPr>
        <w:t>проинфляционных</w:t>
      </w:r>
      <w:proofErr w:type="spellEnd"/>
      <w:r w:rsidR="00646D7E" w:rsidRPr="00CE43F5">
        <w:rPr>
          <w:rFonts w:cstheme="minorHAnsi"/>
          <w:sz w:val="24"/>
          <w:szCs w:val="24"/>
        </w:rPr>
        <w:t xml:space="preserve"> рисков краткосрочного характера и </w:t>
      </w:r>
      <w:r w:rsidR="00A57911" w:rsidRPr="00CE43F5">
        <w:rPr>
          <w:rFonts w:cstheme="minorHAnsi"/>
          <w:sz w:val="24"/>
          <w:szCs w:val="24"/>
        </w:rPr>
        <w:t xml:space="preserve">ускорение </w:t>
      </w:r>
      <w:r w:rsidR="00855CC2" w:rsidRPr="00CE43F5">
        <w:rPr>
          <w:rFonts w:cstheme="minorHAnsi"/>
          <w:sz w:val="24"/>
          <w:szCs w:val="24"/>
        </w:rPr>
        <w:t xml:space="preserve">инфляции </w:t>
      </w:r>
      <w:r w:rsidR="00A57911" w:rsidRPr="00CE43F5">
        <w:rPr>
          <w:rFonts w:cstheme="minorHAnsi"/>
          <w:sz w:val="24"/>
          <w:szCs w:val="24"/>
        </w:rPr>
        <w:t>до уровня верхней границы целевого коридора</w:t>
      </w:r>
      <w:r w:rsidR="00855CC2" w:rsidRPr="00CE43F5">
        <w:rPr>
          <w:color w:val="000000" w:themeColor="text1"/>
          <w:sz w:val="24"/>
          <w:szCs w:val="24"/>
        </w:rPr>
        <w:t>.</w:t>
      </w:r>
      <w:r w:rsidR="00A57911" w:rsidRPr="00CE43F5">
        <w:rPr>
          <w:color w:val="000000" w:themeColor="text1"/>
          <w:sz w:val="24"/>
          <w:szCs w:val="24"/>
        </w:rPr>
        <w:t xml:space="preserve"> Это связано с </w:t>
      </w:r>
      <w:r w:rsidR="00646D7E" w:rsidRPr="00CE43F5">
        <w:rPr>
          <w:color w:val="000000" w:themeColor="text1"/>
          <w:sz w:val="24"/>
          <w:szCs w:val="24"/>
        </w:rPr>
        <w:t>повышением регулируемых тарифов на платные услуги населению, а также цен на отдельные виды продуктов питания</w:t>
      </w:r>
      <w:r w:rsidR="00252088" w:rsidRPr="00CE43F5">
        <w:rPr>
          <w:color w:val="000000" w:themeColor="text1"/>
          <w:sz w:val="24"/>
          <w:szCs w:val="24"/>
        </w:rPr>
        <w:t>.</w:t>
      </w:r>
      <w:r w:rsidR="00CE43F5" w:rsidRPr="00CE43F5">
        <w:rPr>
          <w:color w:val="000000" w:themeColor="text1"/>
          <w:sz w:val="24"/>
          <w:szCs w:val="24"/>
        </w:rPr>
        <w:t xml:space="preserve"> </w:t>
      </w:r>
      <w:r w:rsidR="00855CC2" w:rsidRPr="00CE43F5">
        <w:rPr>
          <w:color w:val="000000" w:themeColor="text1"/>
          <w:sz w:val="24"/>
          <w:szCs w:val="24"/>
        </w:rPr>
        <w:t xml:space="preserve">В </w:t>
      </w:r>
      <w:r w:rsidR="00855CC2" w:rsidRPr="00CE43F5">
        <w:rPr>
          <w:sz w:val="24"/>
          <w:szCs w:val="24"/>
        </w:rPr>
        <w:t>среднесрочной перспективе</w:t>
      </w:r>
      <w:r w:rsidR="00855CC2" w:rsidRPr="00CE43F5">
        <w:rPr>
          <w:color w:val="000000" w:themeColor="text1"/>
          <w:sz w:val="24"/>
          <w:szCs w:val="24"/>
        </w:rPr>
        <w:t xml:space="preserve"> </w:t>
      </w:r>
      <w:r w:rsidR="00CE43F5" w:rsidRPr="00CE43F5">
        <w:rPr>
          <w:color w:val="000000" w:themeColor="text1"/>
          <w:sz w:val="24"/>
          <w:szCs w:val="24"/>
        </w:rPr>
        <w:t>о</w:t>
      </w:r>
      <w:r w:rsidR="00646D7E" w:rsidRPr="00CE43F5">
        <w:rPr>
          <w:rFonts w:cstheme="minorHAnsi"/>
          <w:sz w:val="24"/>
          <w:szCs w:val="24"/>
        </w:rPr>
        <w:t xml:space="preserve">сновными факторами, определяющими динамику </w:t>
      </w:r>
      <w:r w:rsidR="00855CC2" w:rsidRPr="00CE43F5">
        <w:rPr>
          <w:rFonts w:cstheme="minorHAnsi"/>
          <w:sz w:val="24"/>
          <w:szCs w:val="24"/>
        </w:rPr>
        <w:t xml:space="preserve">инфляции </w:t>
      </w:r>
      <w:r w:rsidR="00D46FB9" w:rsidRPr="00CE43F5">
        <w:rPr>
          <w:rFonts w:cstheme="minorHAnsi"/>
          <w:sz w:val="24"/>
          <w:szCs w:val="24"/>
        </w:rPr>
        <w:t xml:space="preserve">в 2020 году, останутся продолжение </w:t>
      </w:r>
      <w:r w:rsidR="00D46FB9" w:rsidRPr="00CE43F5">
        <w:rPr>
          <w:rFonts w:cs="Times New Roman"/>
          <w:bCs/>
          <w:sz w:val="24"/>
          <w:szCs w:val="24"/>
        </w:rPr>
        <w:t>фискального стимулирования</w:t>
      </w:r>
      <w:r w:rsidR="00D46FB9" w:rsidRPr="00CE43F5">
        <w:rPr>
          <w:rFonts w:cstheme="minorHAnsi"/>
          <w:color w:val="000000" w:themeColor="text1"/>
          <w:sz w:val="24"/>
          <w:szCs w:val="24"/>
        </w:rPr>
        <w:t xml:space="preserve"> экономики и разрыв выпуска, который</w:t>
      </w:r>
      <w:r w:rsidR="00D46FB9" w:rsidRPr="00CE43F5">
        <w:rPr>
          <w:rFonts w:cstheme="minorHAnsi"/>
          <w:sz w:val="24"/>
          <w:szCs w:val="24"/>
        </w:rPr>
        <w:t xml:space="preserve"> оценивается Национальным Банком положительным</w:t>
      </w:r>
      <w:r w:rsidR="00855CC2" w:rsidRPr="00CE43F5">
        <w:rPr>
          <w:rFonts w:cstheme="minorHAnsi"/>
          <w:color w:val="000000" w:themeColor="text1"/>
          <w:sz w:val="24"/>
          <w:szCs w:val="24"/>
        </w:rPr>
        <w:t>.</w:t>
      </w:r>
    </w:p>
    <w:p w14:paraId="164ABF8F" w14:textId="0F36653E" w:rsidR="00855CC2" w:rsidRPr="00CE43F5" w:rsidRDefault="001C1E9C" w:rsidP="002D1F21">
      <w:pPr>
        <w:spacing w:after="0" w:line="264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Т</w:t>
      </w:r>
      <w:r w:rsidR="00855CC2" w:rsidRPr="00CE43F5">
        <w:rPr>
          <w:rFonts w:cstheme="minorHAnsi"/>
          <w:b/>
          <w:sz w:val="24"/>
          <w:szCs w:val="24"/>
        </w:rPr>
        <w:t>екущие ден</w:t>
      </w:r>
      <w:r w:rsidR="00F6040D" w:rsidRPr="00CE43F5">
        <w:rPr>
          <w:rFonts w:cstheme="minorHAnsi"/>
          <w:b/>
          <w:sz w:val="24"/>
          <w:szCs w:val="24"/>
        </w:rPr>
        <w:t xml:space="preserve">ежно-кредитные </w:t>
      </w:r>
      <w:r w:rsidR="00C73ADB">
        <w:rPr>
          <w:rFonts w:cstheme="minorHAnsi"/>
          <w:b/>
          <w:sz w:val="24"/>
          <w:szCs w:val="24"/>
        </w:rPr>
        <w:t xml:space="preserve">условия </w:t>
      </w:r>
      <w:r w:rsidR="00855CC2" w:rsidRPr="00CE43F5">
        <w:rPr>
          <w:rFonts w:cstheme="minorHAnsi"/>
          <w:b/>
          <w:sz w:val="24"/>
          <w:szCs w:val="24"/>
        </w:rPr>
        <w:t xml:space="preserve">оцениваются как </w:t>
      </w:r>
      <w:r w:rsidR="00252088" w:rsidRPr="00CE43F5">
        <w:rPr>
          <w:rFonts w:cstheme="minorHAnsi"/>
          <w:b/>
          <w:sz w:val="24"/>
          <w:szCs w:val="24"/>
        </w:rPr>
        <w:t>слабо сдерживающие</w:t>
      </w:r>
      <w:r w:rsidR="002D1F21">
        <w:rPr>
          <w:rFonts w:cstheme="minorHAnsi"/>
          <w:sz w:val="24"/>
          <w:szCs w:val="24"/>
        </w:rPr>
        <w:t xml:space="preserve">, </w:t>
      </w:r>
      <w:r w:rsidR="00C73ADB">
        <w:rPr>
          <w:rFonts w:cstheme="minorHAnsi"/>
          <w:sz w:val="24"/>
          <w:szCs w:val="24"/>
        </w:rPr>
        <w:t xml:space="preserve">что </w:t>
      </w:r>
      <w:r w:rsidR="002D1F21">
        <w:rPr>
          <w:rFonts w:cstheme="minorHAnsi"/>
          <w:sz w:val="24"/>
          <w:szCs w:val="24"/>
        </w:rPr>
        <w:t xml:space="preserve">обусловлено </w:t>
      </w:r>
      <w:r w:rsidR="002D1F21" w:rsidRPr="002D1F21">
        <w:rPr>
          <w:rFonts w:cstheme="minorHAnsi"/>
          <w:sz w:val="24"/>
          <w:szCs w:val="24"/>
        </w:rPr>
        <w:t xml:space="preserve">необходимостью </w:t>
      </w:r>
      <w:r w:rsidR="00C73ADB">
        <w:rPr>
          <w:rFonts w:cstheme="minorHAnsi"/>
          <w:sz w:val="24"/>
          <w:szCs w:val="24"/>
        </w:rPr>
        <w:t xml:space="preserve">принятия упреждающих мер по ограничению влияния </w:t>
      </w:r>
      <w:r w:rsidR="002D1F21" w:rsidRPr="002D1F21">
        <w:rPr>
          <w:rFonts w:cstheme="minorHAnsi"/>
          <w:sz w:val="24"/>
          <w:szCs w:val="24"/>
        </w:rPr>
        <w:t xml:space="preserve">на инфляционные и курсовые ожидания </w:t>
      </w:r>
      <w:r w:rsidR="002D1F21">
        <w:rPr>
          <w:rFonts w:cstheme="minorHAnsi"/>
          <w:sz w:val="24"/>
          <w:szCs w:val="24"/>
        </w:rPr>
        <w:t xml:space="preserve">расширяющегося дефицита текущего счета </w:t>
      </w:r>
      <w:r w:rsidR="002D1F21" w:rsidRPr="002D1F21">
        <w:rPr>
          <w:rFonts w:cstheme="minorHAnsi"/>
          <w:sz w:val="24"/>
          <w:szCs w:val="24"/>
        </w:rPr>
        <w:t>платежного баланса.</w:t>
      </w:r>
      <w:r w:rsidR="00EB0F19" w:rsidRPr="00CE43F5">
        <w:rPr>
          <w:rFonts w:cstheme="minorHAnsi"/>
          <w:sz w:val="24"/>
          <w:szCs w:val="24"/>
        </w:rPr>
        <w:t xml:space="preserve"> </w:t>
      </w:r>
    </w:p>
    <w:p w14:paraId="3886767C" w14:textId="13FD61EE" w:rsidR="00855CC2" w:rsidRPr="00CE43F5" w:rsidRDefault="00855CC2" w:rsidP="00CF35CA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CE43F5">
        <w:rPr>
          <w:rFonts w:cs="Times New Roman"/>
          <w:sz w:val="24"/>
          <w:szCs w:val="24"/>
        </w:rPr>
        <w:t xml:space="preserve">Очередное решение по базовой ставке будет объявлено </w:t>
      </w:r>
      <w:r w:rsidR="00720749" w:rsidRPr="00CE43F5">
        <w:rPr>
          <w:rFonts w:cs="Times New Roman"/>
          <w:sz w:val="24"/>
          <w:szCs w:val="24"/>
        </w:rPr>
        <w:t>3 февраля</w:t>
      </w:r>
      <w:r w:rsidRPr="00CE43F5">
        <w:rPr>
          <w:rFonts w:cs="Times New Roman"/>
          <w:sz w:val="24"/>
          <w:szCs w:val="24"/>
        </w:rPr>
        <w:t xml:space="preserve"> 2020 года в 15:00 часов по времени г.</w:t>
      </w:r>
      <w:r w:rsidR="00511B0B">
        <w:rPr>
          <w:rFonts w:cs="Times New Roman"/>
          <w:sz w:val="24"/>
          <w:szCs w:val="24"/>
        </w:rPr>
        <w:t xml:space="preserve"> </w:t>
      </w:r>
      <w:proofErr w:type="spellStart"/>
      <w:r w:rsidRPr="00CE43F5">
        <w:rPr>
          <w:rFonts w:cs="Times New Roman"/>
          <w:sz w:val="24"/>
          <w:szCs w:val="24"/>
        </w:rPr>
        <w:t>Нур</w:t>
      </w:r>
      <w:proofErr w:type="spellEnd"/>
      <w:r w:rsidRPr="00CE43F5">
        <w:rPr>
          <w:rFonts w:cs="Times New Roman"/>
          <w:sz w:val="24"/>
          <w:szCs w:val="24"/>
        </w:rPr>
        <w:t>-Султан.</w:t>
      </w:r>
    </w:p>
    <w:p w14:paraId="197C4D6A" w14:textId="0947DF2A" w:rsidR="00A77840" w:rsidRDefault="00A77840" w:rsidP="00CF35CA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</w:p>
    <w:p w14:paraId="03FEF8DC" w14:textId="42FA9C93" w:rsidR="00820037" w:rsidRDefault="00820037" w:rsidP="00820037">
      <w:pPr>
        <w:rPr>
          <w:rFonts w:cs="Times New Roman"/>
          <w:sz w:val="24"/>
          <w:szCs w:val="24"/>
        </w:rPr>
      </w:pPr>
    </w:p>
    <w:p w14:paraId="52EE0065" w14:textId="0F92158F" w:rsidR="00A77840" w:rsidRPr="00A77840" w:rsidRDefault="00A77840" w:rsidP="00820037">
      <w:pPr>
        <w:jc w:val="center"/>
        <w:rPr>
          <w:rFonts w:cs="Times New Roman"/>
          <w:sz w:val="24"/>
          <w:szCs w:val="24"/>
        </w:rPr>
      </w:pPr>
    </w:p>
    <w:p w14:paraId="2AD1D098" w14:textId="5C4985DE" w:rsidR="00A77840" w:rsidRPr="00DD20A5" w:rsidRDefault="00A77840" w:rsidP="00820037">
      <w:pPr>
        <w:spacing w:after="0" w:line="240" w:lineRule="auto"/>
        <w:ind w:firstLine="709"/>
        <w:jc w:val="center"/>
        <w:rPr>
          <w:rFonts w:cs="Arial"/>
          <w:sz w:val="24"/>
          <w:szCs w:val="24"/>
        </w:rPr>
      </w:pPr>
      <w:r w:rsidRPr="00DD20A5">
        <w:rPr>
          <w:rFonts w:cs="Arial"/>
          <w:sz w:val="24"/>
          <w:szCs w:val="24"/>
        </w:rPr>
        <w:t>Более подробную информацию</w:t>
      </w:r>
      <w:r>
        <w:rPr>
          <w:rFonts w:cs="Arial"/>
          <w:sz w:val="24"/>
          <w:szCs w:val="24"/>
        </w:rPr>
        <w:t xml:space="preserve"> представители СМИ</w:t>
      </w:r>
      <w:r w:rsidRPr="00DD20A5">
        <w:rPr>
          <w:rFonts w:cs="Arial"/>
          <w:sz w:val="24"/>
          <w:szCs w:val="24"/>
        </w:rPr>
        <w:t xml:space="preserve"> мо</w:t>
      </w:r>
      <w:r>
        <w:rPr>
          <w:rFonts w:cs="Arial"/>
          <w:sz w:val="24"/>
          <w:szCs w:val="24"/>
        </w:rPr>
        <w:t>гут</w:t>
      </w:r>
      <w:r w:rsidRPr="00DD20A5">
        <w:rPr>
          <w:rFonts w:cs="Arial"/>
          <w:sz w:val="24"/>
          <w:szCs w:val="24"/>
        </w:rPr>
        <w:t xml:space="preserve"> получить по телефону:</w:t>
      </w:r>
    </w:p>
    <w:p w14:paraId="4E3C2DE9" w14:textId="0BA174D0" w:rsidR="00A77840" w:rsidRPr="00B3659A" w:rsidRDefault="00A77840" w:rsidP="00820037">
      <w:pPr>
        <w:spacing w:after="0" w:line="240" w:lineRule="auto"/>
        <w:ind w:firstLine="709"/>
        <w:jc w:val="center"/>
        <w:rPr>
          <w:rFonts w:cs="Arial"/>
          <w:sz w:val="24"/>
          <w:szCs w:val="24"/>
          <w:lang w:val="en-US"/>
        </w:rPr>
      </w:pPr>
      <w:r w:rsidRPr="00B3659A">
        <w:rPr>
          <w:rFonts w:cs="Arial"/>
          <w:sz w:val="24"/>
          <w:szCs w:val="24"/>
          <w:lang w:val="en-US"/>
        </w:rPr>
        <w:t>+7 (727) 2704 591 (3930)</w:t>
      </w:r>
    </w:p>
    <w:p w14:paraId="75BA238D" w14:textId="4C0B0549" w:rsidR="00A77840" w:rsidRPr="00B3659A" w:rsidRDefault="00A77840" w:rsidP="00820037">
      <w:pPr>
        <w:spacing w:after="0" w:line="240" w:lineRule="auto"/>
        <w:ind w:firstLine="709"/>
        <w:jc w:val="center"/>
        <w:rPr>
          <w:rFonts w:cs="Arial"/>
          <w:sz w:val="24"/>
          <w:szCs w:val="24"/>
          <w:lang w:val="en-US"/>
        </w:rPr>
      </w:pPr>
      <w:r w:rsidRPr="00B3659A">
        <w:rPr>
          <w:rFonts w:cs="Arial"/>
          <w:sz w:val="24"/>
          <w:szCs w:val="24"/>
          <w:lang w:val="en-US"/>
        </w:rPr>
        <w:t>+7 (727) 330 24 52 (1452)</w:t>
      </w:r>
    </w:p>
    <w:p w14:paraId="00F2C53F" w14:textId="5DD6A46C" w:rsidR="00A77840" w:rsidRPr="00B3659A" w:rsidRDefault="00A77840" w:rsidP="00820037">
      <w:pPr>
        <w:spacing w:after="0" w:line="240" w:lineRule="auto"/>
        <w:ind w:firstLine="709"/>
        <w:jc w:val="center"/>
        <w:rPr>
          <w:rFonts w:cs="Arial"/>
          <w:sz w:val="24"/>
          <w:szCs w:val="24"/>
          <w:lang w:val="en-US"/>
        </w:rPr>
      </w:pPr>
      <w:r w:rsidRPr="00DD20A5">
        <w:rPr>
          <w:rFonts w:cs="Arial"/>
          <w:sz w:val="24"/>
          <w:szCs w:val="24"/>
          <w:lang w:val="en-US"/>
        </w:rPr>
        <w:t>e</w:t>
      </w:r>
      <w:r w:rsidRPr="00B904DC">
        <w:rPr>
          <w:rFonts w:cs="Arial"/>
          <w:sz w:val="24"/>
          <w:szCs w:val="24"/>
          <w:lang w:val="en-US"/>
        </w:rPr>
        <w:t>-</w:t>
      </w:r>
      <w:r w:rsidRPr="00DD20A5">
        <w:rPr>
          <w:rFonts w:cs="Arial"/>
          <w:sz w:val="24"/>
          <w:szCs w:val="24"/>
          <w:lang w:val="en-US"/>
        </w:rPr>
        <w:t>mail</w:t>
      </w:r>
      <w:r w:rsidRPr="00B904DC">
        <w:rPr>
          <w:rFonts w:cs="Arial"/>
          <w:sz w:val="24"/>
          <w:szCs w:val="24"/>
          <w:lang w:val="en-US"/>
        </w:rPr>
        <w:t xml:space="preserve">: </w:t>
      </w:r>
      <w:hyperlink r:id="rId8" w:history="1">
        <w:r w:rsidRPr="006B7DB6">
          <w:rPr>
            <w:rStyle w:val="ab"/>
            <w:rFonts w:cs="Arial"/>
            <w:sz w:val="24"/>
            <w:szCs w:val="24"/>
            <w:lang w:val="en-US"/>
          </w:rPr>
          <w:t>press@nationalbank.kz</w:t>
        </w:r>
      </w:hyperlink>
    </w:p>
    <w:p w14:paraId="52C41328" w14:textId="1E4320B7" w:rsidR="00855CC2" w:rsidRPr="00820037" w:rsidRDefault="006D7E88" w:rsidP="00820037">
      <w:pPr>
        <w:spacing w:after="0" w:line="240" w:lineRule="auto"/>
        <w:ind w:firstLine="709"/>
        <w:jc w:val="center"/>
        <w:rPr>
          <w:sz w:val="24"/>
          <w:szCs w:val="24"/>
          <w:lang w:val="en-US"/>
        </w:rPr>
      </w:pPr>
      <w:hyperlink r:id="rId9" w:history="1">
        <w:r w:rsidR="00A77840" w:rsidRPr="006B7DB6">
          <w:rPr>
            <w:rStyle w:val="ab"/>
            <w:rFonts w:cs="Arial"/>
            <w:sz w:val="24"/>
            <w:szCs w:val="24"/>
            <w:lang w:val="en-US"/>
          </w:rPr>
          <w:t>www.nationalbank.kz</w:t>
        </w:r>
      </w:hyperlink>
    </w:p>
    <w:sectPr w:rsidR="00855CC2" w:rsidRPr="00820037" w:rsidSect="00402B9E"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E5D31" w14:textId="77777777" w:rsidR="006D7E88" w:rsidRDefault="006D7E88" w:rsidP="001547FE">
      <w:pPr>
        <w:spacing w:after="0" w:line="240" w:lineRule="auto"/>
      </w:pPr>
      <w:r>
        <w:separator/>
      </w:r>
    </w:p>
  </w:endnote>
  <w:endnote w:type="continuationSeparator" w:id="0">
    <w:p w14:paraId="7E883636" w14:textId="77777777" w:rsidR="006D7E88" w:rsidRDefault="006D7E88" w:rsidP="0015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334147"/>
      <w:docPartObj>
        <w:docPartGallery w:val="Page Numbers (Bottom of Page)"/>
        <w:docPartUnique/>
      </w:docPartObj>
    </w:sdtPr>
    <w:sdtEndPr/>
    <w:sdtContent>
      <w:p w14:paraId="65581F8F" w14:textId="7936BCFD" w:rsidR="00820037" w:rsidRDefault="0082003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E19">
          <w:rPr>
            <w:noProof/>
          </w:rPr>
          <w:t>1</w:t>
        </w:r>
        <w:r>
          <w:fldChar w:fldCharType="end"/>
        </w:r>
      </w:p>
    </w:sdtContent>
  </w:sdt>
  <w:p w14:paraId="684F422B" w14:textId="77777777" w:rsidR="00820037" w:rsidRDefault="008200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E6438" w14:textId="77777777" w:rsidR="006D7E88" w:rsidRDefault="006D7E88" w:rsidP="001547FE">
      <w:pPr>
        <w:spacing w:after="0" w:line="240" w:lineRule="auto"/>
      </w:pPr>
      <w:r>
        <w:separator/>
      </w:r>
    </w:p>
  </w:footnote>
  <w:footnote w:type="continuationSeparator" w:id="0">
    <w:p w14:paraId="10BB3492" w14:textId="77777777" w:rsidR="006D7E88" w:rsidRDefault="006D7E88" w:rsidP="00154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85"/>
    <w:rsid w:val="00001707"/>
    <w:rsid w:val="00002219"/>
    <w:rsid w:val="000022E6"/>
    <w:rsid w:val="0000289E"/>
    <w:rsid w:val="00007109"/>
    <w:rsid w:val="00007BA4"/>
    <w:rsid w:val="00011592"/>
    <w:rsid w:val="00012D08"/>
    <w:rsid w:val="00012F2C"/>
    <w:rsid w:val="000140C5"/>
    <w:rsid w:val="0002007A"/>
    <w:rsid w:val="000221D8"/>
    <w:rsid w:val="0002335E"/>
    <w:rsid w:val="00027279"/>
    <w:rsid w:val="00030BAB"/>
    <w:rsid w:val="00032ECA"/>
    <w:rsid w:val="0003410D"/>
    <w:rsid w:val="000358E1"/>
    <w:rsid w:val="00041570"/>
    <w:rsid w:val="00041628"/>
    <w:rsid w:val="00041F51"/>
    <w:rsid w:val="00042E34"/>
    <w:rsid w:val="0004423D"/>
    <w:rsid w:val="000450D2"/>
    <w:rsid w:val="000476F8"/>
    <w:rsid w:val="00047DEA"/>
    <w:rsid w:val="00050C4E"/>
    <w:rsid w:val="00051640"/>
    <w:rsid w:val="00053A91"/>
    <w:rsid w:val="00053CE6"/>
    <w:rsid w:val="0005427E"/>
    <w:rsid w:val="00056E7C"/>
    <w:rsid w:val="0006029F"/>
    <w:rsid w:val="00060693"/>
    <w:rsid w:val="000628D6"/>
    <w:rsid w:val="00064391"/>
    <w:rsid w:val="00065139"/>
    <w:rsid w:val="0006666B"/>
    <w:rsid w:val="0006706A"/>
    <w:rsid w:val="000706E9"/>
    <w:rsid w:val="000707BD"/>
    <w:rsid w:val="00071F4A"/>
    <w:rsid w:val="00073276"/>
    <w:rsid w:val="0007392D"/>
    <w:rsid w:val="00073C75"/>
    <w:rsid w:val="00074AFC"/>
    <w:rsid w:val="00074B1B"/>
    <w:rsid w:val="000757B4"/>
    <w:rsid w:val="000766B3"/>
    <w:rsid w:val="00081C3F"/>
    <w:rsid w:val="00083080"/>
    <w:rsid w:val="00083825"/>
    <w:rsid w:val="00085EF0"/>
    <w:rsid w:val="00087758"/>
    <w:rsid w:val="000911A8"/>
    <w:rsid w:val="00092909"/>
    <w:rsid w:val="0009427A"/>
    <w:rsid w:val="000962EA"/>
    <w:rsid w:val="000A1CC5"/>
    <w:rsid w:val="000A2C38"/>
    <w:rsid w:val="000A4111"/>
    <w:rsid w:val="000A625D"/>
    <w:rsid w:val="000A65BA"/>
    <w:rsid w:val="000B223D"/>
    <w:rsid w:val="000B2B2C"/>
    <w:rsid w:val="000B2BC1"/>
    <w:rsid w:val="000B4468"/>
    <w:rsid w:val="000B46BD"/>
    <w:rsid w:val="000B650E"/>
    <w:rsid w:val="000B746F"/>
    <w:rsid w:val="000C002F"/>
    <w:rsid w:val="000C1481"/>
    <w:rsid w:val="000C1A81"/>
    <w:rsid w:val="000C2564"/>
    <w:rsid w:val="000C394F"/>
    <w:rsid w:val="000C4049"/>
    <w:rsid w:val="000C61A8"/>
    <w:rsid w:val="000C647D"/>
    <w:rsid w:val="000C748B"/>
    <w:rsid w:val="000C74FA"/>
    <w:rsid w:val="000C7B3E"/>
    <w:rsid w:val="000C7D86"/>
    <w:rsid w:val="000D0CCA"/>
    <w:rsid w:val="000D0EC3"/>
    <w:rsid w:val="000D1545"/>
    <w:rsid w:val="000D279A"/>
    <w:rsid w:val="000D2F8D"/>
    <w:rsid w:val="000D32C4"/>
    <w:rsid w:val="000D3BC0"/>
    <w:rsid w:val="000D4192"/>
    <w:rsid w:val="000D59FB"/>
    <w:rsid w:val="000D5BBA"/>
    <w:rsid w:val="000D7491"/>
    <w:rsid w:val="000E0E08"/>
    <w:rsid w:val="000E0FA1"/>
    <w:rsid w:val="000E1B32"/>
    <w:rsid w:val="000E3809"/>
    <w:rsid w:val="000E4840"/>
    <w:rsid w:val="000E4D20"/>
    <w:rsid w:val="000E7313"/>
    <w:rsid w:val="000E7F00"/>
    <w:rsid w:val="000F0AB8"/>
    <w:rsid w:val="000F246C"/>
    <w:rsid w:val="000F2E2A"/>
    <w:rsid w:val="000F3AF9"/>
    <w:rsid w:val="000F5151"/>
    <w:rsid w:val="000F72BC"/>
    <w:rsid w:val="000F74B2"/>
    <w:rsid w:val="000F7855"/>
    <w:rsid w:val="001000E0"/>
    <w:rsid w:val="0010053B"/>
    <w:rsid w:val="001043C6"/>
    <w:rsid w:val="001054C2"/>
    <w:rsid w:val="00107236"/>
    <w:rsid w:val="001102C5"/>
    <w:rsid w:val="00111E6D"/>
    <w:rsid w:val="00112296"/>
    <w:rsid w:val="00112491"/>
    <w:rsid w:val="00113230"/>
    <w:rsid w:val="0011326F"/>
    <w:rsid w:val="00113C5D"/>
    <w:rsid w:val="00121835"/>
    <w:rsid w:val="00121DE5"/>
    <w:rsid w:val="00122EAD"/>
    <w:rsid w:val="00123098"/>
    <w:rsid w:val="001240FE"/>
    <w:rsid w:val="00124845"/>
    <w:rsid w:val="001255B4"/>
    <w:rsid w:val="00126FCD"/>
    <w:rsid w:val="00127BC2"/>
    <w:rsid w:val="001310FB"/>
    <w:rsid w:val="001319B6"/>
    <w:rsid w:val="001329C7"/>
    <w:rsid w:val="00133ACD"/>
    <w:rsid w:val="0013616F"/>
    <w:rsid w:val="0013708A"/>
    <w:rsid w:val="001378BB"/>
    <w:rsid w:val="0014194C"/>
    <w:rsid w:val="00143DA7"/>
    <w:rsid w:val="0014490D"/>
    <w:rsid w:val="0014623E"/>
    <w:rsid w:val="001472C3"/>
    <w:rsid w:val="00147F4D"/>
    <w:rsid w:val="001500CB"/>
    <w:rsid w:val="001512C7"/>
    <w:rsid w:val="00151643"/>
    <w:rsid w:val="00151AA9"/>
    <w:rsid w:val="001547FE"/>
    <w:rsid w:val="00155EE1"/>
    <w:rsid w:val="0016136B"/>
    <w:rsid w:val="001616E1"/>
    <w:rsid w:val="001621E5"/>
    <w:rsid w:val="001625DD"/>
    <w:rsid w:val="001630A8"/>
    <w:rsid w:val="00163637"/>
    <w:rsid w:val="00167891"/>
    <w:rsid w:val="001705E2"/>
    <w:rsid w:val="00170CD9"/>
    <w:rsid w:val="001754E2"/>
    <w:rsid w:val="00175579"/>
    <w:rsid w:val="001758F0"/>
    <w:rsid w:val="00176040"/>
    <w:rsid w:val="00176631"/>
    <w:rsid w:val="00176D4D"/>
    <w:rsid w:val="00176FCE"/>
    <w:rsid w:val="00177085"/>
    <w:rsid w:val="001774F8"/>
    <w:rsid w:val="0018269E"/>
    <w:rsid w:val="00182C08"/>
    <w:rsid w:val="00184CB3"/>
    <w:rsid w:val="001868D4"/>
    <w:rsid w:val="00186967"/>
    <w:rsid w:val="00193204"/>
    <w:rsid w:val="0019394F"/>
    <w:rsid w:val="00194984"/>
    <w:rsid w:val="0019577A"/>
    <w:rsid w:val="00196DAF"/>
    <w:rsid w:val="00197DE4"/>
    <w:rsid w:val="001A08F5"/>
    <w:rsid w:val="001A0FA2"/>
    <w:rsid w:val="001A22C4"/>
    <w:rsid w:val="001A2E45"/>
    <w:rsid w:val="001A41F1"/>
    <w:rsid w:val="001A4852"/>
    <w:rsid w:val="001A5F9E"/>
    <w:rsid w:val="001B2789"/>
    <w:rsid w:val="001B3056"/>
    <w:rsid w:val="001B3265"/>
    <w:rsid w:val="001B3CA4"/>
    <w:rsid w:val="001B40D9"/>
    <w:rsid w:val="001B411C"/>
    <w:rsid w:val="001B42C0"/>
    <w:rsid w:val="001B48DD"/>
    <w:rsid w:val="001B4905"/>
    <w:rsid w:val="001B6AEC"/>
    <w:rsid w:val="001B6EE4"/>
    <w:rsid w:val="001B7803"/>
    <w:rsid w:val="001C1107"/>
    <w:rsid w:val="001C1E9C"/>
    <w:rsid w:val="001C2821"/>
    <w:rsid w:val="001C2B70"/>
    <w:rsid w:val="001C37CD"/>
    <w:rsid w:val="001C4F94"/>
    <w:rsid w:val="001C59A0"/>
    <w:rsid w:val="001D0162"/>
    <w:rsid w:val="001D0AF3"/>
    <w:rsid w:val="001D1BD9"/>
    <w:rsid w:val="001D268D"/>
    <w:rsid w:val="001D273B"/>
    <w:rsid w:val="001D38FA"/>
    <w:rsid w:val="001D4150"/>
    <w:rsid w:val="001D7127"/>
    <w:rsid w:val="001D7669"/>
    <w:rsid w:val="001D7EA9"/>
    <w:rsid w:val="001E2D22"/>
    <w:rsid w:val="001E3AAC"/>
    <w:rsid w:val="001E6544"/>
    <w:rsid w:val="001E7972"/>
    <w:rsid w:val="001F0679"/>
    <w:rsid w:val="001F3422"/>
    <w:rsid w:val="001F48BE"/>
    <w:rsid w:val="001F4B49"/>
    <w:rsid w:val="001F6943"/>
    <w:rsid w:val="001F7E1C"/>
    <w:rsid w:val="0020452C"/>
    <w:rsid w:val="002049BF"/>
    <w:rsid w:val="002119FF"/>
    <w:rsid w:val="0021544E"/>
    <w:rsid w:val="0021687F"/>
    <w:rsid w:val="002211AF"/>
    <w:rsid w:val="002249DA"/>
    <w:rsid w:val="0022556E"/>
    <w:rsid w:val="0022672E"/>
    <w:rsid w:val="00227556"/>
    <w:rsid w:val="0023164A"/>
    <w:rsid w:val="00231802"/>
    <w:rsid w:val="0023565B"/>
    <w:rsid w:val="00237336"/>
    <w:rsid w:val="002375ED"/>
    <w:rsid w:val="00241015"/>
    <w:rsid w:val="002455B5"/>
    <w:rsid w:val="00245F7A"/>
    <w:rsid w:val="00246EC2"/>
    <w:rsid w:val="00247514"/>
    <w:rsid w:val="00252088"/>
    <w:rsid w:val="00252098"/>
    <w:rsid w:val="00255AD3"/>
    <w:rsid w:val="002579CB"/>
    <w:rsid w:val="00262069"/>
    <w:rsid w:val="00263AAE"/>
    <w:rsid w:val="002664E1"/>
    <w:rsid w:val="00271858"/>
    <w:rsid w:val="00271A38"/>
    <w:rsid w:val="002736A6"/>
    <w:rsid w:val="00273AFB"/>
    <w:rsid w:val="002764AF"/>
    <w:rsid w:val="00277046"/>
    <w:rsid w:val="002779E8"/>
    <w:rsid w:val="00277CCB"/>
    <w:rsid w:val="00280B64"/>
    <w:rsid w:val="002813C8"/>
    <w:rsid w:val="0028236F"/>
    <w:rsid w:val="00283A63"/>
    <w:rsid w:val="0028403E"/>
    <w:rsid w:val="0028444C"/>
    <w:rsid w:val="00285A3E"/>
    <w:rsid w:val="002872F9"/>
    <w:rsid w:val="0028792E"/>
    <w:rsid w:val="00287B7C"/>
    <w:rsid w:val="00287D26"/>
    <w:rsid w:val="00290CED"/>
    <w:rsid w:val="00291778"/>
    <w:rsid w:val="00291EF1"/>
    <w:rsid w:val="00294F46"/>
    <w:rsid w:val="0029601C"/>
    <w:rsid w:val="002977BA"/>
    <w:rsid w:val="002978A3"/>
    <w:rsid w:val="002A0568"/>
    <w:rsid w:val="002A1CD0"/>
    <w:rsid w:val="002A3605"/>
    <w:rsid w:val="002A3932"/>
    <w:rsid w:val="002A3F18"/>
    <w:rsid w:val="002A5FDA"/>
    <w:rsid w:val="002A692B"/>
    <w:rsid w:val="002B04A4"/>
    <w:rsid w:val="002B0663"/>
    <w:rsid w:val="002B1C3E"/>
    <w:rsid w:val="002B4222"/>
    <w:rsid w:val="002B47E0"/>
    <w:rsid w:val="002B6131"/>
    <w:rsid w:val="002C0A2E"/>
    <w:rsid w:val="002C0C45"/>
    <w:rsid w:val="002C0D4F"/>
    <w:rsid w:val="002C1059"/>
    <w:rsid w:val="002C3091"/>
    <w:rsid w:val="002C3815"/>
    <w:rsid w:val="002C4CD2"/>
    <w:rsid w:val="002C5C5B"/>
    <w:rsid w:val="002C6355"/>
    <w:rsid w:val="002C77F6"/>
    <w:rsid w:val="002D0290"/>
    <w:rsid w:val="002D0C91"/>
    <w:rsid w:val="002D1300"/>
    <w:rsid w:val="002D1F21"/>
    <w:rsid w:val="002D25DA"/>
    <w:rsid w:val="002D2611"/>
    <w:rsid w:val="002D2759"/>
    <w:rsid w:val="002D2A71"/>
    <w:rsid w:val="002D36CA"/>
    <w:rsid w:val="002D372D"/>
    <w:rsid w:val="002D3D7C"/>
    <w:rsid w:val="002D4228"/>
    <w:rsid w:val="002D4E46"/>
    <w:rsid w:val="002D7D2F"/>
    <w:rsid w:val="002E09F1"/>
    <w:rsid w:val="002E14D6"/>
    <w:rsid w:val="002E480D"/>
    <w:rsid w:val="002E68A7"/>
    <w:rsid w:val="002F4882"/>
    <w:rsid w:val="002F66DA"/>
    <w:rsid w:val="002F718E"/>
    <w:rsid w:val="002F7DEE"/>
    <w:rsid w:val="0030064C"/>
    <w:rsid w:val="003009F0"/>
    <w:rsid w:val="00302454"/>
    <w:rsid w:val="0030401A"/>
    <w:rsid w:val="00304119"/>
    <w:rsid w:val="003041E5"/>
    <w:rsid w:val="00304762"/>
    <w:rsid w:val="00307295"/>
    <w:rsid w:val="0030729D"/>
    <w:rsid w:val="00316EFB"/>
    <w:rsid w:val="00317E29"/>
    <w:rsid w:val="00322549"/>
    <w:rsid w:val="0032341D"/>
    <w:rsid w:val="00323CE7"/>
    <w:rsid w:val="003250B3"/>
    <w:rsid w:val="0032668F"/>
    <w:rsid w:val="0032679D"/>
    <w:rsid w:val="003271CC"/>
    <w:rsid w:val="00333FEE"/>
    <w:rsid w:val="003342FD"/>
    <w:rsid w:val="00335BE6"/>
    <w:rsid w:val="00336D4E"/>
    <w:rsid w:val="00340005"/>
    <w:rsid w:val="00340538"/>
    <w:rsid w:val="00342E32"/>
    <w:rsid w:val="00343277"/>
    <w:rsid w:val="00343AAB"/>
    <w:rsid w:val="00343D88"/>
    <w:rsid w:val="00344CA0"/>
    <w:rsid w:val="0035048A"/>
    <w:rsid w:val="003505F6"/>
    <w:rsid w:val="00351C7D"/>
    <w:rsid w:val="00360921"/>
    <w:rsid w:val="00361C43"/>
    <w:rsid w:val="00361E52"/>
    <w:rsid w:val="00361FBE"/>
    <w:rsid w:val="00362B52"/>
    <w:rsid w:val="003630A9"/>
    <w:rsid w:val="003630F5"/>
    <w:rsid w:val="00363436"/>
    <w:rsid w:val="00363A1F"/>
    <w:rsid w:val="00365DC4"/>
    <w:rsid w:val="003670BA"/>
    <w:rsid w:val="00371544"/>
    <w:rsid w:val="00371578"/>
    <w:rsid w:val="00371579"/>
    <w:rsid w:val="003717BE"/>
    <w:rsid w:val="00371D45"/>
    <w:rsid w:val="0037281B"/>
    <w:rsid w:val="00372881"/>
    <w:rsid w:val="003729EF"/>
    <w:rsid w:val="00372DEB"/>
    <w:rsid w:val="0037346E"/>
    <w:rsid w:val="003742C4"/>
    <w:rsid w:val="00374316"/>
    <w:rsid w:val="00374F2E"/>
    <w:rsid w:val="0037510F"/>
    <w:rsid w:val="00375903"/>
    <w:rsid w:val="00376981"/>
    <w:rsid w:val="00377F57"/>
    <w:rsid w:val="0038034B"/>
    <w:rsid w:val="00380D60"/>
    <w:rsid w:val="00382186"/>
    <w:rsid w:val="003831C8"/>
    <w:rsid w:val="00384EDB"/>
    <w:rsid w:val="00385AF5"/>
    <w:rsid w:val="00386199"/>
    <w:rsid w:val="00387270"/>
    <w:rsid w:val="0039172A"/>
    <w:rsid w:val="0039276B"/>
    <w:rsid w:val="00392784"/>
    <w:rsid w:val="0039304D"/>
    <w:rsid w:val="003936E9"/>
    <w:rsid w:val="00394900"/>
    <w:rsid w:val="00396146"/>
    <w:rsid w:val="00396BF1"/>
    <w:rsid w:val="003A06BE"/>
    <w:rsid w:val="003A087A"/>
    <w:rsid w:val="003A123A"/>
    <w:rsid w:val="003A19C7"/>
    <w:rsid w:val="003A6087"/>
    <w:rsid w:val="003A60D4"/>
    <w:rsid w:val="003A6E3D"/>
    <w:rsid w:val="003A7A8E"/>
    <w:rsid w:val="003A7CC5"/>
    <w:rsid w:val="003B1475"/>
    <w:rsid w:val="003B1F0C"/>
    <w:rsid w:val="003B32E1"/>
    <w:rsid w:val="003B70D7"/>
    <w:rsid w:val="003C2047"/>
    <w:rsid w:val="003C4FFB"/>
    <w:rsid w:val="003C68E6"/>
    <w:rsid w:val="003C6C32"/>
    <w:rsid w:val="003C701C"/>
    <w:rsid w:val="003C702E"/>
    <w:rsid w:val="003C7245"/>
    <w:rsid w:val="003D032D"/>
    <w:rsid w:val="003D07A1"/>
    <w:rsid w:val="003D0817"/>
    <w:rsid w:val="003D099D"/>
    <w:rsid w:val="003D2548"/>
    <w:rsid w:val="003D47C5"/>
    <w:rsid w:val="003D55D2"/>
    <w:rsid w:val="003D58DF"/>
    <w:rsid w:val="003D69AC"/>
    <w:rsid w:val="003D7601"/>
    <w:rsid w:val="003E1A30"/>
    <w:rsid w:val="003E31D1"/>
    <w:rsid w:val="003E4171"/>
    <w:rsid w:val="003E5771"/>
    <w:rsid w:val="003E6058"/>
    <w:rsid w:val="003F076C"/>
    <w:rsid w:val="003F19D1"/>
    <w:rsid w:val="003F2BC3"/>
    <w:rsid w:val="003F331B"/>
    <w:rsid w:val="003F33FF"/>
    <w:rsid w:val="003F3784"/>
    <w:rsid w:val="003F41B1"/>
    <w:rsid w:val="003F4C8B"/>
    <w:rsid w:val="003F518F"/>
    <w:rsid w:val="003F5874"/>
    <w:rsid w:val="003F690C"/>
    <w:rsid w:val="003F6CEB"/>
    <w:rsid w:val="003F6E7F"/>
    <w:rsid w:val="00400B08"/>
    <w:rsid w:val="00400B4C"/>
    <w:rsid w:val="004018CE"/>
    <w:rsid w:val="00402005"/>
    <w:rsid w:val="00402B9E"/>
    <w:rsid w:val="0040449B"/>
    <w:rsid w:val="00407417"/>
    <w:rsid w:val="004121D2"/>
    <w:rsid w:val="00412675"/>
    <w:rsid w:val="0041463B"/>
    <w:rsid w:val="00415106"/>
    <w:rsid w:val="00415512"/>
    <w:rsid w:val="0041645E"/>
    <w:rsid w:val="0042375A"/>
    <w:rsid w:val="004262EB"/>
    <w:rsid w:val="004269D7"/>
    <w:rsid w:val="00426A7B"/>
    <w:rsid w:val="004302D7"/>
    <w:rsid w:val="00430F96"/>
    <w:rsid w:val="00431906"/>
    <w:rsid w:val="00432B1B"/>
    <w:rsid w:val="0043374D"/>
    <w:rsid w:val="004365E6"/>
    <w:rsid w:val="004373BD"/>
    <w:rsid w:val="004379FA"/>
    <w:rsid w:val="0044168E"/>
    <w:rsid w:val="004441F8"/>
    <w:rsid w:val="00445788"/>
    <w:rsid w:val="00447993"/>
    <w:rsid w:val="00450C92"/>
    <w:rsid w:val="004526A8"/>
    <w:rsid w:val="00452B54"/>
    <w:rsid w:val="004535DB"/>
    <w:rsid w:val="00455F59"/>
    <w:rsid w:val="0045600D"/>
    <w:rsid w:val="00456345"/>
    <w:rsid w:val="0045681C"/>
    <w:rsid w:val="00456BB0"/>
    <w:rsid w:val="00457131"/>
    <w:rsid w:val="004575CF"/>
    <w:rsid w:val="004622E7"/>
    <w:rsid w:val="0046628B"/>
    <w:rsid w:val="0046694B"/>
    <w:rsid w:val="00467DE8"/>
    <w:rsid w:val="00470EE0"/>
    <w:rsid w:val="00470F03"/>
    <w:rsid w:val="00471E42"/>
    <w:rsid w:val="00474E55"/>
    <w:rsid w:val="00475B93"/>
    <w:rsid w:val="00476C6B"/>
    <w:rsid w:val="00477A70"/>
    <w:rsid w:val="00482251"/>
    <w:rsid w:val="00482C5D"/>
    <w:rsid w:val="00483E1A"/>
    <w:rsid w:val="00484813"/>
    <w:rsid w:val="00485557"/>
    <w:rsid w:val="0048712C"/>
    <w:rsid w:val="00490F90"/>
    <w:rsid w:val="00490FAD"/>
    <w:rsid w:val="00493ED1"/>
    <w:rsid w:val="00494152"/>
    <w:rsid w:val="0049565E"/>
    <w:rsid w:val="004957F2"/>
    <w:rsid w:val="00495F87"/>
    <w:rsid w:val="00496392"/>
    <w:rsid w:val="00497334"/>
    <w:rsid w:val="004977D4"/>
    <w:rsid w:val="004A0513"/>
    <w:rsid w:val="004A086D"/>
    <w:rsid w:val="004A0A8F"/>
    <w:rsid w:val="004A132A"/>
    <w:rsid w:val="004A1591"/>
    <w:rsid w:val="004A226A"/>
    <w:rsid w:val="004A2441"/>
    <w:rsid w:val="004A50A2"/>
    <w:rsid w:val="004A5DD1"/>
    <w:rsid w:val="004A67FA"/>
    <w:rsid w:val="004A73CF"/>
    <w:rsid w:val="004B05A0"/>
    <w:rsid w:val="004B10C8"/>
    <w:rsid w:val="004B2B47"/>
    <w:rsid w:val="004B47CA"/>
    <w:rsid w:val="004B5BED"/>
    <w:rsid w:val="004C1630"/>
    <w:rsid w:val="004C1F15"/>
    <w:rsid w:val="004C28E2"/>
    <w:rsid w:val="004C3BCB"/>
    <w:rsid w:val="004C491C"/>
    <w:rsid w:val="004C5BEA"/>
    <w:rsid w:val="004C5E70"/>
    <w:rsid w:val="004C65A4"/>
    <w:rsid w:val="004C6941"/>
    <w:rsid w:val="004C778B"/>
    <w:rsid w:val="004D104A"/>
    <w:rsid w:val="004D19BB"/>
    <w:rsid w:val="004D30DF"/>
    <w:rsid w:val="004D3A34"/>
    <w:rsid w:val="004D3B11"/>
    <w:rsid w:val="004D3EF4"/>
    <w:rsid w:val="004D519E"/>
    <w:rsid w:val="004D6BC1"/>
    <w:rsid w:val="004D6C63"/>
    <w:rsid w:val="004D75F9"/>
    <w:rsid w:val="004E0E12"/>
    <w:rsid w:val="004E34E4"/>
    <w:rsid w:val="004E36CF"/>
    <w:rsid w:val="004E402D"/>
    <w:rsid w:val="004E4197"/>
    <w:rsid w:val="004E41B4"/>
    <w:rsid w:val="004E448F"/>
    <w:rsid w:val="004E503D"/>
    <w:rsid w:val="004E5541"/>
    <w:rsid w:val="004E5D0A"/>
    <w:rsid w:val="004E6D7C"/>
    <w:rsid w:val="004E7CA1"/>
    <w:rsid w:val="004F0067"/>
    <w:rsid w:val="004F5B02"/>
    <w:rsid w:val="004F697F"/>
    <w:rsid w:val="004F69E2"/>
    <w:rsid w:val="004F6E91"/>
    <w:rsid w:val="004F7A3B"/>
    <w:rsid w:val="0050006C"/>
    <w:rsid w:val="00501F31"/>
    <w:rsid w:val="005045C4"/>
    <w:rsid w:val="00505885"/>
    <w:rsid w:val="00506F91"/>
    <w:rsid w:val="00511055"/>
    <w:rsid w:val="00511B0B"/>
    <w:rsid w:val="00512375"/>
    <w:rsid w:val="00513765"/>
    <w:rsid w:val="00513B48"/>
    <w:rsid w:val="00516368"/>
    <w:rsid w:val="00517697"/>
    <w:rsid w:val="0051770A"/>
    <w:rsid w:val="00517802"/>
    <w:rsid w:val="0052016C"/>
    <w:rsid w:val="00520DE2"/>
    <w:rsid w:val="00521BEF"/>
    <w:rsid w:val="00522B53"/>
    <w:rsid w:val="005276F4"/>
    <w:rsid w:val="00530766"/>
    <w:rsid w:val="0053237B"/>
    <w:rsid w:val="00532CD3"/>
    <w:rsid w:val="0053321D"/>
    <w:rsid w:val="00534735"/>
    <w:rsid w:val="005354CB"/>
    <w:rsid w:val="00535569"/>
    <w:rsid w:val="00536DE4"/>
    <w:rsid w:val="00537D1C"/>
    <w:rsid w:val="0054339D"/>
    <w:rsid w:val="0054376C"/>
    <w:rsid w:val="00544584"/>
    <w:rsid w:val="00546AB8"/>
    <w:rsid w:val="00550786"/>
    <w:rsid w:val="00552107"/>
    <w:rsid w:val="0055534C"/>
    <w:rsid w:val="00555A06"/>
    <w:rsid w:val="00557225"/>
    <w:rsid w:val="00557DBF"/>
    <w:rsid w:val="00561038"/>
    <w:rsid w:val="00562B37"/>
    <w:rsid w:val="00563E6E"/>
    <w:rsid w:val="005662BB"/>
    <w:rsid w:val="00566947"/>
    <w:rsid w:val="0056698E"/>
    <w:rsid w:val="00570603"/>
    <w:rsid w:val="00571677"/>
    <w:rsid w:val="0057183F"/>
    <w:rsid w:val="005724C6"/>
    <w:rsid w:val="0057390E"/>
    <w:rsid w:val="00574C17"/>
    <w:rsid w:val="00575784"/>
    <w:rsid w:val="00575984"/>
    <w:rsid w:val="00576640"/>
    <w:rsid w:val="00577482"/>
    <w:rsid w:val="00581B1D"/>
    <w:rsid w:val="00582503"/>
    <w:rsid w:val="005852CF"/>
    <w:rsid w:val="00586035"/>
    <w:rsid w:val="00586CAD"/>
    <w:rsid w:val="0058737C"/>
    <w:rsid w:val="005907CB"/>
    <w:rsid w:val="00590E62"/>
    <w:rsid w:val="00591830"/>
    <w:rsid w:val="00591E57"/>
    <w:rsid w:val="00592A1F"/>
    <w:rsid w:val="0059601C"/>
    <w:rsid w:val="00596913"/>
    <w:rsid w:val="005970DA"/>
    <w:rsid w:val="005A04DE"/>
    <w:rsid w:val="005A08D9"/>
    <w:rsid w:val="005A15AB"/>
    <w:rsid w:val="005A282E"/>
    <w:rsid w:val="005A4ECB"/>
    <w:rsid w:val="005A5E19"/>
    <w:rsid w:val="005B068A"/>
    <w:rsid w:val="005B2C7B"/>
    <w:rsid w:val="005B360B"/>
    <w:rsid w:val="005B4AEF"/>
    <w:rsid w:val="005B50E3"/>
    <w:rsid w:val="005B51A5"/>
    <w:rsid w:val="005B571F"/>
    <w:rsid w:val="005B6C68"/>
    <w:rsid w:val="005C03AA"/>
    <w:rsid w:val="005C0857"/>
    <w:rsid w:val="005C27F8"/>
    <w:rsid w:val="005C3FA2"/>
    <w:rsid w:val="005C4F17"/>
    <w:rsid w:val="005C5B9C"/>
    <w:rsid w:val="005C7B5C"/>
    <w:rsid w:val="005D0542"/>
    <w:rsid w:val="005D0F30"/>
    <w:rsid w:val="005D1B8C"/>
    <w:rsid w:val="005D2BE2"/>
    <w:rsid w:val="005D3ACE"/>
    <w:rsid w:val="005D3C46"/>
    <w:rsid w:val="005D47F1"/>
    <w:rsid w:val="005D4CD5"/>
    <w:rsid w:val="005D5C69"/>
    <w:rsid w:val="005D6D24"/>
    <w:rsid w:val="005D73C4"/>
    <w:rsid w:val="005E1CB6"/>
    <w:rsid w:val="005E2498"/>
    <w:rsid w:val="005E2550"/>
    <w:rsid w:val="005E2674"/>
    <w:rsid w:val="005E28D0"/>
    <w:rsid w:val="005E4860"/>
    <w:rsid w:val="005E5C28"/>
    <w:rsid w:val="005E712C"/>
    <w:rsid w:val="005E725D"/>
    <w:rsid w:val="005F26AE"/>
    <w:rsid w:val="005F2750"/>
    <w:rsid w:val="005F2AAF"/>
    <w:rsid w:val="005F33D6"/>
    <w:rsid w:val="005F3547"/>
    <w:rsid w:val="005F54E0"/>
    <w:rsid w:val="005F6997"/>
    <w:rsid w:val="00600B52"/>
    <w:rsid w:val="00601137"/>
    <w:rsid w:val="00601586"/>
    <w:rsid w:val="00604AA2"/>
    <w:rsid w:val="00604B57"/>
    <w:rsid w:val="00605769"/>
    <w:rsid w:val="00606541"/>
    <w:rsid w:val="00606766"/>
    <w:rsid w:val="0060706B"/>
    <w:rsid w:val="00607C32"/>
    <w:rsid w:val="00607F69"/>
    <w:rsid w:val="00612665"/>
    <w:rsid w:val="00612A85"/>
    <w:rsid w:val="006151E4"/>
    <w:rsid w:val="006155D8"/>
    <w:rsid w:val="00615BEF"/>
    <w:rsid w:val="00615C51"/>
    <w:rsid w:val="006178D0"/>
    <w:rsid w:val="00621190"/>
    <w:rsid w:val="0062334D"/>
    <w:rsid w:val="0062339E"/>
    <w:rsid w:val="006240A5"/>
    <w:rsid w:val="006247CC"/>
    <w:rsid w:val="00624B0C"/>
    <w:rsid w:val="00625439"/>
    <w:rsid w:val="006265C7"/>
    <w:rsid w:val="0062718C"/>
    <w:rsid w:val="00630913"/>
    <w:rsid w:val="00630D3F"/>
    <w:rsid w:val="00631812"/>
    <w:rsid w:val="00631848"/>
    <w:rsid w:val="006320C0"/>
    <w:rsid w:val="00632375"/>
    <w:rsid w:val="0063238E"/>
    <w:rsid w:val="00635C4E"/>
    <w:rsid w:val="0063619F"/>
    <w:rsid w:val="00640F4F"/>
    <w:rsid w:val="00641CA6"/>
    <w:rsid w:val="0064345F"/>
    <w:rsid w:val="006436E9"/>
    <w:rsid w:val="00645680"/>
    <w:rsid w:val="00645DBC"/>
    <w:rsid w:val="00645FCD"/>
    <w:rsid w:val="006468C7"/>
    <w:rsid w:val="00646D7E"/>
    <w:rsid w:val="00651CB4"/>
    <w:rsid w:val="00652DE2"/>
    <w:rsid w:val="0065565E"/>
    <w:rsid w:val="006578D3"/>
    <w:rsid w:val="00663840"/>
    <w:rsid w:val="00664FAB"/>
    <w:rsid w:val="006662E5"/>
    <w:rsid w:val="00666F87"/>
    <w:rsid w:val="00666FF2"/>
    <w:rsid w:val="00667FA2"/>
    <w:rsid w:val="00671704"/>
    <w:rsid w:val="00672E83"/>
    <w:rsid w:val="006737A8"/>
    <w:rsid w:val="00673A48"/>
    <w:rsid w:val="00674382"/>
    <w:rsid w:val="00676256"/>
    <w:rsid w:val="00677358"/>
    <w:rsid w:val="00680BF4"/>
    <w:rsid w:val="0068119D"/>
    <w:rsid w:val="00681916"/>
    <w:rsid w:val="00682201"/>
    <w:rsid w:val="006826D8"/>
    <w:rsid w:val="0068440E"/>
    <w:rsid w:val="00685035"/>
    <w:rsid w:val="00685259"/>
    <w:rsid w:val="006852B1"/>
    <w:rsid w:val="006866EF"/>
    <w:rsid w:val="00686B60"/>
    <w:rsid w:val="0069061C"/>
    <w:rsid w:val="00691E23"/>
    <w:rsid w:val="006920A5"/>
    <w:rsid w:val="0069435B"/>
    <w:rsid w:val="006947DB"/>
    <w:rsid w:val="00694BEA"/>
    <w:rsid w:val="00694F37"/>
    <w:rsid w:val="00695BFE"/>
    <w:rsid w:val="00696A64"/>
    <w:rsid w:val="00697638"/>
    <w:rsid w:val="006A0815"/>
    <w:rsid w:val="006A21BA"/>
    <w:rsid w:val="006A293C"/>
    <w:rsid w:val="006A2A30"/>
    <w:rsid w:val="006A3522"/>
    <w:rsid w:val="006A6FF6"/>
    <w:rsid w:val="006A7635"/>
    <w:rsid w:val="006A7F2E"/>
    <w:rsid w:val="006B104B"/>
    <w:rsid w:val="006B1477"/>
    <w:rsid w:val="006B225E"/>
    <w:rsid w:val="006B36A7"/>
    <w:rsid w:val="006B3E82"/>
    <w:rsid w:val="006B4D12"/>
    <w:rsid w:val="006B5D89"/>
    <w:rsid w:val="006B6BD3"/>
    <w:rsid w:val="006B7023"/>
    <w:rsid w:val="006B744B"/>
    <w:rsid w:val="006B7B20"/>
    <w:rsid w:val="006C114A"/>
    <w:rsid w:val="006C381C"/>
    <w:rsid w:val="006C64F7"/>
    <w:rsid w:val="006C6D29"/>
    <w:rsid w:val="006D0042"/>
    <w:rsid w:val="006D1F44"/>
    <w:rsid w:val="006D3A34"/>
    <w:rsid w:val="006D3B49"/>
    <w:rsid w:val="006D5C54"/>
    <w:rsid w:val="006D62EC"/>
    <w:rsid w:val="006D65C4"/>
    <w:rsid w:val="006D6897"/>
    <w:rsid w:val="006D7B36"/>
    <w:rsid w:val="006D7E88"/>
    <w:rsid w:val="006E01A1"/>
    <w:rsid w:val="006E0576"/>
    <w:rsid w:val="006E0CE9"/>
    <w:rsid w:val="006E0DD8"/>
    <w:rsid w:val="006E174A"/>
    <w:rsid w:val="006E45C2"/>
    <w:rsid w:val="006E548A"/>
    <w:rsid w:val="006E76AA"/>
    <w:rsid w:val="006E7CB5"/>
    <w:rsid w:val="006F0AD9"/>
    <w:rsid w:val="006F1B2D"/>
    <w:rsid w:val="006F1D04"/>
    <w:rsid w:val="006F295F"/>
    <w:rsid w:val="006F3187"/>
    <w:rsid w:val="006F627A"/>
    <w:rsid w:val="006F73F6"/>
    <w:rsid w:val="006F7F11"/>
    <w:rsid w:val="0070065C"/>
    <w:rsid w:val="00702468"/>
    <w:rsid w:val="0070291F"/>
    <w:rsid w:val="00702A9D"/>
    <w:rsid w:val="00703F3B"/>
    <w:rsid w:val="00704C32"/>
    <w:rsid w:val="00706245"/>
    <w:rsid w:val="007068D8"/>
    <w:rsid w:val="00707827"/>
    <w:rsid w:val="00707B53"/>
    <w:rsid w:val="007126D4"/>
    <w:rsid w:val="00713C30"/>
    <w:rsid w:val="00714699"/>
    <w:rsid w:val="0071691C"/>
    <w:rsid w:val="00716ABA"/>
    <w:rsid w:val="00720749"/>
    <w:rsid w:val="00723DD6"/>
    <w:rsid w:val="00725440"/>
    <w:rsid w:val="00725451"/>
    <w:rsid w:val="007261B4"/>
    <w:rsid w:val="00726883"/>
    <w:rsid w:val="00726966"/>
    <w:rsid w:val="007276C7"/>
    <w:rsid w:val="0073024C"/>
    <w:rsid w:val="0073104E"/>
    <w:rsid w:val="00731FB5"/>
    <w:rsid w:val="0073201D"/>
    <w:rsid w:val="00732D16"/>
    <w:rsid w:val="007354A6"/>
    <w:rsid w:val="00735B89"/>
    <w:rsid w:val="0074150B"/>
    <w:rsid w:val="00741729"/>
    <w:rsid w:val="00742291"/>
    <w:rsid w:val="007429FC"/>
    <w:rsid w:val="0074476F"/>
    <w:rsid w:val="00745B42"/>
    <w:rsid w:val="007467BC"/>
    <w:rsid w:val="007473BD"/>
    <w:rsid w:val="00747984"/>
    <w:rsid w:val="00747B7D"/>
    <w:rsid w:val="00747CCC"/>
    <w:rsid w:val="0075025F"/>
    <w:rsid w:val="00751067"/>
    <w:rsid w:val="00752A2D"/>
    <w:rsid w:val="00753521"/>
    <w:rsid w:val="0075364F"/>
    <w:rsid w:val="007537F5"/>
    <w:rsid w:val="00755ECA"/>
    <w:rsid w:val="0075680A"/>
    <w:rsid w:val="00756979"/>
    <w:rsid w:val="00756E2D"/>
    <w:rsid w:val="00756F99"/>
    <w:rsid w:val="00760BC1"/>
    <w:rsid w:val="007614AC"/>
    <w:rsid w:val="0076370F"/>
    <w:rsid w:val="00766835"/>
    <w:rsid w:val="007701A1"/>
    <w:rsid w:val="007722FE"/>
    <w:rsid w:val="00773438"/>
    <w:rsid w:val="007734C0"/>
    <w:rsid w:val="007735C8"/>
    <w:rsid w:val="00775890"/>
    <w:rsid w:val="007767E6"/>
    <w:rsid w:val="007774AE"/>
    <w:rsid w:val="0077757B"/>
    <w:rsid w:val="0077796E"/>
    <w:rsid w:val="00780282"/>
    <w:rsid w:val="007805E8"/>
    <w:rsid w:val="00780C28"/>
    <w:rsid w:val="00780E77"/>
    <w:rsid w:val="00782F24"/>
    <w:rsid w:val="00782F3F"/>
    <w:rsid w:val="00784F4D"/>
    <w:rsid w:val="007864E6"/>
    <w:rsid w:val="0079166C"/>
    <w:rsid w:val="007926D4"/>
    <w:rsid w:val="00793DA9"/>
    <w:rsid w:val="0079461D"/>
    <w:rsid w:val="007972BE"/>
    <w:rsid w:val="00797758"/>
    <w:rsid w:val="007A560B"/>
    <w:rsid w:val="007B0AA1"/>
    <w:rsid w:val="007B16FB"/>
    <w:rsid w:val="007B3CBE"/>
    <w:rsid w:val="007B43DD"/>
    <w:rsid w:val="007B5CAC"/>
    <w:rsid w:val="007B6C10"/>
    <w:rsid w:val="007C054E"/>
    <w:rsid w:val="007C0E1A"/>
    <w:rsid w:val="007C2D9F"/>
    <w:rsid w:val="007C3597"/>
    <w:rsid w:val="007C4C25"/>
    <w:rsid w:val="007C5F1C"/>
    <w:rsid w:val="007C5F46"/>
    <w:rsid w:val="007C7C57"/>
    <w:rsid w:val="007D16B9"/>
    <w:rsid w:val="007D170E"/>
    <w:rsid w:val="007D1BDA"/>
    <w:rsid w:val="007D36BE"/>
    <w:rsid w:val="007D3C2B"/>
    <w:rsid w:val="007D52E0"/>
    <w:rsid w:val="007D5889"/>
    <w:rsid w:val="007E1D65"/>
    <w:rsid w:val="007E536C"/>
    <w:rsid w:val="007E74CF"/>
    <w:rsid w:val="007F0B24"/>
    <w:rsid w:val="007F14ED"/>
    <w:rsid w:val="007F1F38"/>
    <w:rsid w:val="007F3E86"/>
    <w:rsid w:val="007F459D"/>
    <w:rsid w:val="007F4C54"/>
    <w:rsid w:val="007F540F"/>
    <w:rsid w:val="00800B74"/>
    <w:rsid w:val="008014D6"/>
    <w:rsid w:val="00803FB5"/>
    <w:rsid w:val="00804180"/>
    <w:rsid w:val="008042D6"/>
    <w:rsid w:val="00805F45"/>
    <w:rsid w:val="00807C2C"/>
    <w:rsid w:val="0081044C"/>
    <w:rsid w:val="00810C80"/>
    <w:rsid w:val="008118CC"/>
    <w:rsid w:val="00812D0E"/>
    <w:rsid w:val="00816209"/>
    <w:rsid w:val="008165A7"/>
    <w:rsid w:val="00816BDB"/>
    <w:rsid w:val="00820037"/>
    <w:rsid w:val="00820A24"/>
    <w:rsid w:val="008233A0"/>
    <w:rsid w:val="00823A4C"/>
    <w:rsid w:val="008312E1"/>
    <w:rsid w:val="008317A1"/>
    <w:rsid w:val="0083219E"/>
    <w:rsid w:val="008322F3"/>
    <w:rsid w:val="00834815"/>
    <w:rsid w:val="00834995"/>
    <w:rsid w:val="00836D98"/>
    <w:rsid w:val="00840EFB"/>
    <w:rsid w:val="00841EB4"/>
    <w:rsid w:val="0084255A"/>
    <w:rsid w:val="00843546"/>
    <w:rsid w:val="00845568"/>
    <w:rsid w:val="008462FE"/>
    <w:rsid w:val="00846CAB"/>
    <w:rsid w:val="0085177C"/>
    <w:rsid w:val="00853454"/>
    <w:rsid w:val="008547AA"/>
    <w:rsid w:val="00855CC2"/>
    <w:rsid w:val="00856FE8"/>
    <w:rsid w:val="0086098A"/>
    <w:rsid w:val="00860D64"/>
    <w:rsid w:val="008627E0"/>
    <w:rsid w:val="00862943"/>
    <w:rsid w:val="008634AA"/>
    <w:rsid w:val="0086363E"/>
    <w:rsid w:val="008644BD"/>
    <w:rsid w:val="008647B7"/>
    <w:rsid w:val="00865627"/>
    <w:rsid w:val="00865C1B"/>
    <w:rsid w:val="00865C73"/>
    <w:rsid w:val="00865CA2"/>
    <w:rsid w:val="00870DBC"/>
    <w:rsid w:val="00871945"/>
    <w:rsid w:val="008732EE"/>
    <w:rsid w:val="008747AB"/>
    <w:rsid w:val="008752DA"/>
    <w:rsid w:val="00876794"/>
    <w:rsid w:val="00876BB6"/>
    <w:rsid w:val="0088037E"/>
    <w:rsid w:val="00882481"/>
    <w:rsid w:val="0088270E"/>
    <w:rsid w:val="008839D7"/>
    <w:rsid w:val="00883BD5"/>
    <w:rsid w:val="00885162"/>
    <w:rsid w:val="0088538F"/>
    <w:rsid w:val="0088600A"/>
    <w:rsid w:val="0088786C"/>
    <w:rsid w:val="00890CD0"/>
    <w:rsid w:val="0089182F"/>
    <w:rsid w:val="00891DDA"/>
    <w:rsid w:val="00891FB6"/>
    <w:rsid w:val="00892174"/>
    <w:rsid w:val="00893197"/>
    <w:rsid w:val="008931DB"/>
    <w:rsid w:val="008940AA"/>
    <w:rsid w:val="00894760"/>
    <w:rsid w:val="00895B5C"/>
    <w:rsid w:val="0089605B"/>
    <w:rsid w:val="008978F8"/>
    <w:rsid w:val="008A1885"/>
    <w:rsid w:val="008A1DB7"/>
    <w:rsid w:val="008A1F9A"/>
    <w:rsid w:val="008A3E70"/>
    <w:rsid w:val="008A5423"/>
    <w:rsid w:val="008A6AB5"/>
    <w:rsid w:val="008A6BC0"/>
    <w:rsid w:val="008A6DE0"/>
    <w:rsid w:val="008A7B9E"/>
    <w:rsid w:val="008A7E7D"/>
    <w:rsid w:val="008B0F02"/>
    <w:rsid w:val="008B1647"/>
    <w:rsid w:val="008B26B3"/>
    <w:rsid w:val="008B5A18"/>
    <w:rsid w:val="008B7D08"/>
    <w:rsid w:val="008C2F43"/>
    <w:rsid w:val="008C3DA9"/>
    <w:rsid w:val="008C63D5"/>
    <w:rsid w:val="008C7CAF"/>
    <w:rsid w:val="008D1C8F"/>
    <w:rsid w:val="008D2B38"/>
    <w:rsid w:val="008D4D11"/>
    <w:rsid w:val="008D5F2E"/>
    <w:rsid w:val="008D758E"/>
    <w:rsid w:val="008E08F4"/>
    <w:rsid w:val="008E1C38"/>
    <w:rsid w:val="008E2D70"/>
    <w:rsid w:val="008E4BCA"/>
    <w:rsid w:val="008E6E6D"/>
    <w:rsid w:val="008E6EF1"/>
    <w:rsid w:val="008F1393"/>
    <w:rsid w:val="008F4993"/>
    <w:rsid w:val="008F7047"/>
    <w:rsid w:val="008F73DF"/>
    <w:rsid w:val="008F7637"/>
    <w:rsid w:val="008F7C00"/>
    <w:rsid w:val="00901280"/>
    <w:rsid w:val="0090246D"/>
    <w:rsid w:val="00902C1D"/>
    <w:rsid w:val="00903A5F"/>
    <w:rsid w:val="00903C11"/>
    <w:rsid w:val="00904897"/>
    <w:rsid w:val="00904E2C"/>
    <w:rsid w:val="0090533F"/>
    <w:rsid w:val="00905CC7"/>
    <w:rsid w:val="00907068"/>
    <w:rsid w:val="009113C8"/>
    <w:rsid w:val="009122C7"/>
    <w:rsid w:val="009122FF"/>
    <w:rsid w:val="009126D5"/>
    <w:rsid w:val="00913A0B"/>
    <w:rsid w:val="00914FAD"/>
    <w:rsid w:val="00921437"/>
    <w:rsid w:val="00921C98"/>
    <w:rsid w:val="00923A34"/>
    <w:rsid w:val="00923E71"/>
    <w:rsid w:val="00924C8C"/>
    <w:rsid w:val="00925889"/>
    <w:rsid w:val="009276FF"/>
    <w:rsid w:val="00932FE4"/>
    <w:rsid w:val="009339D5"/>
    <w:rsid w:val="0093561C"/>
    <w:rsid w:val="0094060A"/>
    <w:rsid w:val="00942F13"/>
    <w:rsid w:val="00943106"/>
    <w:rsid w:val="00951269"/>
    <w:rsid w:val="00951E89"/>
    <w:rsid w:val="00955195"/>
    <w:rsid w:val="00955493"/>
    <w:rsid w:val="009560F7"/>
    <w:rsid w:val="00957E50"/>
    <w:rsid w:val="00957E80"/>
    <w:rsid w:val="00957FA9"/>
    <w:rsid w:val="00960F02"/>
    <w:rsid w:val="00961331"/>
    <w:rsid w:val="00962248"/>
    <w:rsid w:val="00963CAA"/>
    <w:rsid w:val="00964265"/>
    <w:rsid w:val="00964989"/>
    <w:rsid w:val="009657C4"/>
    <w:rsid w:val="0096705D"/>
    <w:rsid w:val="009670EE"/>
    <w:rsid w:val="00970216"/>
    <w:rsid w:val="00970DB3"/>
    <w:rsid w:val="0097241F"/>
    <w:rsid w:val="00973460"/>
    <w:rsid w:val="00973487"/>
    <w:rsid w:val="00973F76"/>
    <w:rsid w:val="009752F5"/>
    <w:rsid w:val="00975E14"/>
    <w:rsid w:val="00977D1D"/>
    <w:rsid w:val="00977F77"/>
    <w:rsid w:val="00977FD2"/>
    <w:rsid w:val="00981A1D"/>
    <w:rsid w:val="00982874"/>
    <w:rsid w:val="009835DF"/>
    <w:rsid w:val="00987270"/>
    <w:rsid w:val="0099398F"/>
    <w:rsid w:val="009941AC"/>
    <w:rsid w:val="00994FF7"/>
    <w:rsid w:val="0099551A"/>
    <w:rsid w:val="009960FC"/>
    <w:rsid w:val="00997AAE"/>
    <w:rsid w:val="009A0A6B"/>
    <w:rsid w:val="009A1C7C"/>
    <w:rsid w:val="009A2120"/>
    <w:rsid w:val="009A2C39"/>
    <w:rsid w:val="009A3CDF"/>
    <w:rsid w:val="009A4A6D"/>
    <w:rsid w:val="009A4D79"/>
    <w:rsid w:val="009B2C44"/>
    <w:rsid w:val="009B4B2D"/>
    <w:rsid w:val="009B666D"/>
    <w:rsid w:val="009B6C96"/>
    <w:rsid w:val="009B70CD"/>
    <w:rsid w:val="009C24D1"/>
    <w:rsid w:val="009C3F73"/>
    <w:rsid w:val="009C4B94"/>
    <w:rsid w:val="009C4BF5"/>
    <w:rsid w:val="009C5A8F"/>
    <w:rsid w:val="009C61C1"/>
    <w:rsid w:val="009C68AE"/>
    <w:rsid w:val="009C73C2"/>
    <w:rsid w:val="009D2303"/>
    <w:rsid w:val="009D2BE5"/>
    <w:rsid w:val="009D488C"/>
    <w:rsid w:val="009D5892"/>
    <w:rsid w:val="009D6FF6"/>
    <w:rsid w:val="009D70D5"/>
    <w:rsid w:val="009D7BEC"/>
    <w:rsid w:val="009E0889"/>
    <w:rsid w:val="009E172B"/>
    <w:rsid w:val="009E2563"/>
    <w:rsid w:val="009E286E"/>
    <w:rsid w:val="009E29A9"/>
    <w:rsid w:val="009E3299"/>
    <w:rsid w:val="009E3534"/>
    <w:rsid w:val="009E3BB0"/>
    <w:rsid w:val="009E4801"/>
    <w:rsid w:val="009E503F"/>
    <w:rsid w:val="009E5551"/>
    <w:rsid w:val="009E567D"/>
    <w:rsid w:val="009F0038"/>
    <w:rsid w:val="009F0453"/>
    <w:rsid w:val="009F0517"/>
    <w:rsid w:val="009F3055"/>
    <w:rsid w:val="009F3349"/>
    <w:rsid w:val="009F452E"/>
    <w:rsid w:val="009F494C"/>
    <w:rsid w:val="00A00361"/>
    <w:rsid w:val="00A033E0"/>
    <w:rsid w:val="00A04880"/>
    <w:rsid w:val="00A052A0"/>
    <w:rsid w:val="00A0638C"/>
    <w:rsid w:val="00A10927"/>
    <w:rsid w:val="00A111CF"/>
    <w:rsid w:val="00A11D10"/>
    <w:rsid w:val="00A130DB"/>
    <w:rsid w:val="00A15149"/>
    <w:rsid w:val="00A1526B"/>
    <w:rsid w:val="00A15923"/>
    <w:rsid w:val="00A20E44"/>
    <w:rsid w:val="00A217D4"/>
    <w:rsid w:val="00A2298F"/>
    <w:rsid w:val="00A24553"/>
    <w:rsid w:val="00A2531E"/>
    <w:rsid w:val="00A305C1"/>
    <w:rsid w:val="00A3078B"/>
    <w:rsid w:val="00A3464F"/>
    <w:rsid w:val="00A35104"/>
    <w:rsid w:val="00A36B4F"/>
    <w:rsid w:val="00A373C6"/>
    <w:rsid w:val="00A41BC2"/>
    <w:rsid w:val="00A42310"/>
    <w:rsid w:val="00A42E5C"/>
    <w:rsid w:val="00A45AE5"/>
    <w:rsid w:val="00A45EEA"/>
    <w:rsid w:val="00A4683B"/>
    <w:rsid w:val="00A51B79"/>
    <w:rsid w:val="00A51C54"/>
    <w:rsid w:val="00A520A5"/>
    <w:rsid w:val="00A529EF"/>
    <w:rsid w:val="00A54466"/>
    <w:rsid w:val="00A5488D"/>
    <w:rsid w:val="00A55973"/>
    <w:rsid w:val="00A57911"/>
    <w:rsid w:val="00A6281A"/>
    <w:rsid w:val="00A6468C"/>
    <w:rsid w:val="00A65254"/>
    <w:rsid w:val="00A65643"/>
    <w:rsid w:val="00A660FE"/>
    <w:rsid w:val="00A70089"/>
    <w:rsid w:val="00A70469"/>
    <w:rsid w:val="00A71CBB"/>
    <w:rsid w:val="00A72000"/>
    <w:rsid w:val="00A72001"/>
    <w:rsid w:val="00A72521"/>
    <w:rsid w:val="00A7317A"/>
    <w:rsid w:val="00A731D9"/>
    <w:rsid w:val="00A74356"/>
    <w:rsid w:val="00A76366"/>
    <w:rsid w:val="00A763B0"/>
    <w:rsid w:val="00A771B8"/>
    <w:rsid w:val="00A77735"/>
    <w:rsid w:val="00A77840"/>
    <w:rsid w:val="00A80206"/>
    <w:rsid w:val="00A823D8"/>
    <w:rsid w:val="00A82AD0"/>
    <w:rsid w:val="00A82F91"/>
    <w:rsid w:val="00A83334"/>
    <w:rsid w:val="00A853D8"/>
    <w:rsid w:val="00A8631F"/>
    <w:rsid w:val="00A87FC1"/>
    <w:rsid w:val="00A906C4"/>
    <w:rsid w:val="00A90AD6"/>
    <w:rsid w:val="00A90F83"/>
    <w:rsid w:val="00A91ED1"/>
    <w:rsid w:val="00A92D4F"/>
    <w:rsid w:val="00A92E97"/>
    <w:rsid w:val="00A92F54"/>
    <w:rsid w:val="00A93262"/>
    <w:rsid w:val="00A93BA8"/>
    <w:rsid w:val="00A94A95"/>
    <w:rsid w:val="00A94B10"/>
    <w:rsid w:val="00A9609C"/>
    <w:rsid w:val="00AA095D"/>
    <w:rsid w:val="00AA0FCC"/>
    <w:rsid w:val="00AA1A65"/>
    <w:rsid w:val="00AA3A2F"/>
    <w:rsid w:val="00AA7824"/>
    <w:rsid w:val="00AB25A2"/>
    <w:rsid w:val="00AB453D"/>
    <w:rsid w:val="00AB4AC0"/>
    <w:rsid w:val="00AB5305"/>
    <w:rsid w:val="00AB61E8"/>
    <w:rsid w:val="00AB697F"/>
    <w:rsid w:val="00AB71F8"/>
    <w:rsid w:val="00AB7341"/>
    <w:rsid w:val="00AC0A7B"/>
    <w:rsid w:val="00AC0F84"/>
    <w:rsid w:val="00AC1850"/>
    <w:rsid w:val="00AC35AD"/>
    <w:rsid w:val="00AC43B7"/>
    <w:rsid w:val="00AC46CD"/>
    <w:rsid w:val="00AC480B"/>
    <w:rsid w:val="00AC58EC"/>
    <w:rsid w:val="00AC6397"/>
    <w:rsid w:val="00AC7464"/>
    <w:rsid w:val="00AD2C05"/>
    <w:rsid w:val="00AD3346"/>
    <w:rsid w:val="00AD3943"/>
    <w:rsid w:val="00AD46B2"/>
    <w:rsid w:val="00AD6F7C"/>
    <w:rsid w:val="00AD7D95"/>
    <w:rsid w:val="00AE26D8"/>
    <w:rsid w:val="00AE287D"/>
    <w:rsid w:val="00AE327C"/>
    <w:rsid w:val="00AE3781"/>
    <w:rsid w:val="00AE40DF"/>
    <w:rsid w:val="00AE5177"/>
    <w:rsid w:val="00AF1118"/>
    <w:rsid w:val="00AF2978"/>
    <w:rsid w:val="00AF78BE"/>
    <w:rsid w:val="00AF7BF7"/>
    <w:rsid w:val="00B00968"/>
    <w:rsid w:val="00B0110D"/>
    <w:rsid w:val="00B01585"/>
    <w:rsid w:val="00B017ED"/>
    <w:rsid w:val="00B0231B"/>
    <w:rsid w:val="00B0299C"/>
    <w:rsid w:val="00B06ADB"/>
    <w:rsid w:val="00B0730E"/>
    <w:rsid w:val="00B07D6C"/>
    <w:rsid w:val="00B109AE"/>
    <w:rsid w:val="00B12160"/>
    <w:rsid w:val="00B12185"/>
    <w:rsid w:val="00B142E2"/>
    <w:rsid w:val="00B14AB6"/>
    <w:rsid w:val="00B1761B"/>
    <w:rsid w:val="00B178CB"/>
    <w:rsid w:val="00B20207"/>
    <w:rsid w:val="00B21218"/>
    <w:rsid w:val="00B21266"/>
    <w:rsid w:val="00B22EE8"/>
    <w:rsid w:val="00B23391"/>
    <w:rsid w:val="00B238C6"/>
    <w:rsid w:val="00B2448E"/>
    <w:rsid w:val="00B244DF"/>
    <w:rsid w:val="00B25E48"/>
    <w:rsid w:val="00B2649F"/>
    <w:rsid w:val="00B2798E"/>
    <w:rsid w:val="00B3188A"/>
    <w:rsid w:val="00B31B34"/>
    <w:rsid w:val="00B34CE3"/>
    <w:rsid w:val="00B37073"/>
    <w:rsid w:val="00B375FE"/>
    <w:rsid w:val="00B37980"/>
    <w:rsid w:val="00B40137"/>
    <w:rsid w:val="00B40795"/>
    <w:rsid w:val="00B45383"/>
    <w:rsid w:val="00B54243"/>
    <w:rsid w:val="00B547F2"/>
    <w:rsid w:val="00B56DF2"/>
    <w:rsid w:val="00B572AE"/>
    <w:rsid w:val="00B615CA"/>
    <w:rsid w:val="00B6180B"/>
    <w:rsid w:val="00B61AEF"/>
    <w:rsid w:val="00B66E14"/>
    <w:rsid w:val="00B67419"/>
    <w:rsid w:val="00B72D56"/>
    <w:rsid w:val="00B77042"/>
    <w:rsid w:val="00B777B6"/>
    <w:rsid w:val="00B7788E"/>
    <w:rsid w:val="00B80157"/>
    <w:rsid w:val="00B8288D"/>
    <w:rsid w:val="00B83AFD"/>
    <w:rsid w:val="00B841B2"/>
    <w:rsid w:val="00B864CE"/>
    <w:rsid w:val="00B90064"/>
    <w:rsid w:val="00B94C72"/>
    <w:rsid w:val="00B96FA8"/>
    <w:rsid w:val="00B9742A"/>
    <w:rsid w:val="00BA2816"/>
    <w:rsid w:val="00BA2887"/>
    <w:rsid w:val="00BA3731"/>
    <w:rsid w:val="00BA60F4"/>
    <w:rsid w:val="00BA63FA"/>
    <w:rsid w:val="00BB03A1"/>
    <w:rsid w:val="00BB1B09"/>
    <w:rsid w:val="00BB6146"/>
    <w:rsid w:val="00BB73DA"/>
    <w:rsid w:val="00BB76FF"/>
    <w:rsid w:val="00BC08D7"/>
    <w:rsid w:val="00BC0BDA"/>
    <w:rsid w:val="00BC5266"/>
    <w:rsid w:val="00BC550E"/>
    <w:rsid w:val="00BC676D"/>
    <w:rsid w:val="00BC6C71"/>
    <w:rsid w:val="00BC6E51"/>
    <w:rsid w:val="00BD0C58"/>
    <w:rsid w:val="00BD1A41"/>
    <w:rsid w:val="00BD1E9B"/>
    <w:rsid w:val="00BD2C0F"/>
    <w:rsid w:val="00BD32C4"/>
    <w:rsid w:val="00BD4B79"/>
    <w:rsid w:val="00BD6D8A"/>
    <w:rsid w:val="00BE09E7"/>
    <w:rsid w:val="00BE0B27"/>
    <w:rsid w:val="00BE3CBE"/>
    <w:rsid w:val="00BE4655"/>
    <w:rsid w:val="00BE481D"/>
    <w:rsid w:val="00BE5543"/>
    <w:rsid w:val="00BE6DE7"/>
    <w:rsid w:val="00BE7EF4"/>
    <w:rsid w:val="00BF0440"/>
    <w:rsid w:val="00BF1451"/>
    <w:rsid w:val="00BF1DD4"/>
    <w:rsid w:val="00BF212D"/>
    <w:rsid w:val="00BF2A40"/>
    <w:rsid w:val="00BF2B97"/>
    <w:rsid w:val="00BF34A6"/>
    <w:rsid w:val="00BF3F24"/>
    <w:rsid w:val="00BF47B2"/>
    <w:rsid w:val="00BF74D9"/>
    <w:rsid w:val="00C00022"/>
    <w:rsid w:val="00C00CAD"/>
    <w:rsid w:val="00C02CA3"/>
    <w:rsid w:val="00C03029"/>
    <w:rsid w:val="00C03634"/>
    <w:rsid w:val="00C072A7"/>
    <w:rsid w:val="00C07A06"/>
    <w:rsid w:val="00C07E72"/>
    <w:rsid w:val="00C10F12"/>
    <w:rsid w:val="00C1105B"/>
    <w:rsid w:val="00C12678"/>
    <w:rsid w:val="00C142A2"/>
    <w:rsid w:val="00C15FAE"/>
    <w:rsid w:val="00C162D7"/>
    <w:rsid w:val="00C16D89"/>
    <w:rsid w:val="00C17A77"/>
    <w:rsid w:val="00C17E7F"/>
    <w:rsid w:val="00C20155"/>
    <w:rsid w:val="00C22D3A"/>
    <w:rsid w:val="00C22FE5"/>
    <w:rsid w:val="00C23B58"/>
    <w:rsid w:val="00C24A5D"/>
    <w:rsid w:val="00C2725E"/>
    <w:rsid w:val="00C2751F"/>
    <w:rsid w:val="00C27607"/>
    <w:rsid w:val="00C27B38"/>
    <w:rsid w:val="00C27DAE"/>
    <w:rsid w:val="00C3097B"/>
    <w:rsid w:val="00C318CC"/>
    <w:rsid w:val="00C31A98"/>
    <w:rsid w:val="00C334D2"/>
    <w:rsid w:val="00C355F9"/>
    <w:rsid w:val="00C37DD1"/>
    <w:rsid w:val="00C435B1"/>
    <w:rsid w:val="00C46226"/>
    <w:rsid w:val="00C46BB5"/>
    <w:rsid w:val="00C46FD6"/>
    <w:rsid w:val="00C54B0E"/>
    <w:rsid w:val="00C553AA"/>
    <w:rsid w:val="00C61B57"/>
    <w:rsid w:val="00C667B7"/>
    <w:rsid w:val="00C67616"/>
    <w:rsid w:val="00C67D4C"/>
    <w:rsid w:val="00C73ADB"/>
    <w:rsid w:val="00C74577"/>
    <w:rsid w:val="00C75F54"/>
    <w:rsid w:val="00C776A4"/>
    <w:rsid w:val="00C777DB"/>
    <w:rsid w:val="00C822AC"/>
    <w:rsid w:val="00C8257D"/>
    <w:rsid w:val="00C82935"/>
    <w:rsid w:val="00C83926"/>
    <w:rsid w:val="00C85411"/>
    <w:rsid w:val="00C85FA5"/>
    <w:rsid w:val="00C874A3"/>
    <w:rsid w:val="00C90AB3"/>
    <w:rsid w:val="00C92E50"/>
    <w:rsid w:val="00C92F07"/>
    <w:rsid w:val="00C94517"/>
    <w:rsid w:val="00C946CD"/>
    <w:rsid w:val="00CA4582"/>
    <w:rsid w:val="00CA46E0"/>
    <w:rsid w:val="00CA7EC8"/>
    <w:rsid w:val="00CB291E"/>
    <w:rsid w:val="00CB43F9"/>
    <w:rsid w:val="00CB450A"/>
    <w:rsid w:val="00CB57FD"/>
    <w:rsid w:val="00CB7398"/>
    <w:rsid w:val="00CB7458"/>
    <w:rsid w:val="00CB7A69"/>
    <w:rsid w:val="00CC2547"/>
    <w:rsid w:val="00CC2DE1"/>
    <w:rsid w:val="00CC57A4"/>
    <w:rsid w:val="00CC7256"/>
    <w:rsid w:val="00CC7CE6"/>
    <w:rsid w:val="00CC7DC5"/>
    <w:rsid w:val="00CD0591"/>
    <w:rsid w:val="00CD2DC1"/>
    <w:rsid w:val="00CD39FD"/>
    <w:rsid w:val="00CD3F0A"/>
    <w:rsid w:val="00CD4F61"/>
    <w:rsid w:val="00CD4F89"/>
    <w:rsid w:val="00CD60A4"/>
    <w:rsid w:val="00CD68C4"/>
    <w:rsid w:val="00CE2098"/>
    <w:rsid w:val="00CE23CC"/>
    <w:rsid w:val="00CE30A4"/>
    <w:rsid w:val="00CE3E03"/>
    <w:rsid w:val="00CE43F5"/>
    <w:rsid w:val="00CE4EC6"/>
    <w:rsid w:val="00CE7443"/>
    <w:rsid w:val="00CF077D"/>
    <w:rsid w:val="00CF0C44"/>
    <w:rsid w:val="00CF35CA"/>
    <w:rsid w:val="00CF7FE2"/>
    <w:rsid w:val="00D01EA1"/>
    <w:rsid w:val="00D03145"/>
    <w:rsid w:val="00D05466"/>
    <w:rsid w:val="00D07419"/>
    <w:rsid w:val="00D077BD"/>
    <w:rsid w:val="00D077F4"/>
    <w:rsid w:val="00D079A1"/>
    <w:rsid w:val="00D1216A"/>
    <w:rsid w:val="00D12941"/>
    <w:rsid w:val="00D149C8"/>
    <w:rsid w:val="00D152AE"/>
    <w:rsid w:val="00D201CB"/>
    <w:rsid w:val="00D3029E"/>
    <w:rsid w:val="00D323DA"/>
    <w:rsid w:val="00D32C97"/>
    <w:rsid w:val="00D32F0D"/>
    <w:rsid w:val="00D36A3A"/>
    <w:rsid w:val="00D36CB1"/>
    <w:rsid w:val="00D41058"/>
    <w:rsid w:val="00D4125C"/>
    <w:rsid w:val="00D41748"/>
    <w:rsid w:val="00D42865"/>
    <w:rsid w:val="00D443C2"/>
    <w:rsid w:val="00D44D4A"/>
    <w:rsid w:val="00D459AD"/>
    <w:rsid w:val="00D46C9A"/>
    <w:rsid w:val="00D46FB9"/>
    <w:rsid w:val="00D4720C"/>
    <w:rsid w:val="00D47390"/>
    <w:rsid w:val="00D47543"/>
    <w:rsid w:val="00D47B79"/>
    <w:rsid w:val="00D510A1"/>
    <w:rsid w:val="00D529DA"/>
    <w:rsid w:val="00D55126"/>
    <w:rsid w:val="00D558F0"/>
    <w:rsid w:val="00D56F22"/>
    <w:rsid w:val="00D60F21"/>
    <w:rsid w:val="00D61AC4"/>
    <w:rsid w:val="00D62A6F"/>
    <w:rsid w:val="00D63908"/>
    <w:rsid w:val="00D6643A"/>
    <w:rsid w:val="00D672C7"/>
    <w:rsid w:val="00D71BEE"/>
    <w:rsid w:val="00D71CDA"/>
    <w:rsid w:val="00D730E4"/>
    <w:rsid w:val="00D743F4"/>
    <w:rsid w:val="00D7574F"/>
    <w:rsid w:val="00D7585B"/>
    <w:rsid w:val="00D75D6F"/>
    <w:rsid w:val="00D77F10"/>
    <w:rsid w:val="00D80449"/>
    <w:rsid w:val="00D81008"/>
    <w:rsid w:val="00D8188C"/>
    <w:rsid w:val="00D82377"/>
    <w:rsid w:val="00D87DE9"/>
    <w:rsid w:val="00D9139B"/>
    <w:rsid w:val="00D9273F"/>
    <w:rsid w:val="00D93043"/>
    <w:rsid w:val="00D9454E"/>
    <w:rsid w:val="00D94A40"/>
    <w:rsid w:val="00D95F02"/>
    <w:rsid w:val="00D96E40"/>
    <w:rsid w:val="00D96EC1"/>
    <w:rsid w:val="00D97894"/>
    <w:rsid w:val="00D97AF1"/>
    <w:rsid w:val="00D97DE2"/>
    <w:rsid w:val="00DA06FF"/>
    <w:rsid w:val="00DA0DB9"/>
    <w:rsid w:val="00DA2666"/>
    <w:rsid w:val="00DA3812"/>
    <w:rsid w:val="00DA49C8"/>
    <w:rsid w:val="00DB013A"/>
    <w:rsid w:val="00DB02C4"/>
    <w:rsid w:val="00DB1829"/>
    <w:rsid w:val="00DB60FA"/>
    <w:rsid w:val="00DB72F5"/>
    <w:rsid w:val="00DB739B"/>
    <w:rsid w:val="00DC11AE"/>
    <w:rsid w:val="00DC23A8"/>
    <w:rsid w:val="00DC294D"/>
    <w:rsid w:val="00DC2B5A"/>
    <w:rsid w:val="00DC2E14"/>
    <w:rsid w:val="00DC44F3"/>
    <w:rsid w:val="00DC55B9"/>
    <w:rsid w:val="00DC694D"/>
    <w:rsid w:val="00DC6D25"/>
    <w:rsid w:val="00DC7074"/>
    <w:rsid w:val="00DD081B"/>
    <w:rsid w:val="00DD2F5D"/>
    <w:rsid w:val="00DD34C7"/>
    <w:rsid w:val="00DD3EBD"/>
    <w:rsid w:val="00DD7281"/>
    <w:rsid w:val="00DE3993"/>
    <w:rsid w:val="00DE5708"/>
    <w:rsid w:val="00DE5F33"/>
    <w:rsid w:val="00DE6D72"/>
    <w:rsid w:val="00DE6E63"/>
    <w:rsid w:val="00DE73B7"/>
    <w:rsid w:val="00DE7E1D"/>
    <w:rsid w:val="00DF0BFC"/>
    <w:rsid w:val="00DF3343"/>
    <w:rsid w:val="00DF5566"/>
    <w:rsid w:val="00DF7ABA"/>
    <w:rsid w:val="00E02321"/>
    <w:rsid w:val="00E032C1"/>
    <w:rsid w:val="00E059A1"/>
    <w:rsid w:val="00E105AD"/>
    <w:rsid w:val="00E10893"/>
    <w:rsid w:val="00E108C0"/>
    <w:rsid w:val="00E11F20"/>
    <w:rsid w:val="00E12782"/>
    <w:rsid w:val="00E154AA"/>
    <w:rsid w:val="00E1672D"/>
    <w:rsid w:val="00E17A1A"/>
    <w:rsid w:val="00E24FB8"/>
    <w:rsid w:val="00E26A02"/>
    <w:rsid w:val="00E30E15"/>
    <w:rsid w:val="00E31398"/>
    <w:rsid w:val="00E31460"/>
    <w:rsid w:val="00E316F0"/>
    <w:rsid w:val="00E33B18"/>
    <w:rsid w:val="00E36F82"/>
    <w:rsid w:val="00E37DD3"/>
    <w:rsid w:val="00E409D3"/>
    <w:rsid w:val="00E422C0"/>
    <w:rsid w:val="00E4443C"/>
    <w:rsid w:val="00E44F3B"/>
    <w:rsid w:val="00E452B3"/>
    <w:rsid w:val="00E4552F"/>
    <w:rsid w:val="00E4595C"/>
    <w:rsid w:val="00E463B9"/>
    <w:rsid w:val="00E52766"/>
    <w:rsid w:val="00E530AA"/>
    <w:rsid w:val="00E5515F"/>
    <w:rsid w:val="00E616B0"/>
    <w:rsid w:val="00E61939"/>
    <w:rsid w:val="00E65DD6"/>
    <w:rsid w:val="00E65EB3"/>
    <w:rsid w:val="00E676F2"/>
    <w:rsid w:val="00E67D1C"/>
    <w:rsid w:val="00E71166"/>
    <w:rsid w:val="00E71CEB"/>
    <w:rsid w:val="00E75086"/>
    <w:rsid w:val="00E75137"/>
    <w:rsid w:val="00E76257"/>
    <w:rsid w:val="00E77245"/>
    <w:rsid w:val="00E80D8C"/>
    <w:rsid w:val="00E81924"/>
    <w:rsid w:val="00E82A0A"/>
    <w:rsid w:val="00E861EE"/>
    <w:rsid w:val="00E86E65"/>
    <w:rsid w:val="00E9152D"/>
    <w:rsid w:val="00E91D90"/>
    <w:rsid w:val="00E92033"/>
    <w:rsid w:val="00E938BF"/>
    <w:rsid w:val="00E95957"/>
    <w:rsid w:val="00E966D8"/>
    <w:rsid w:val="00E973E0"/>
    <w:rsid w:val="00E97ADF"/>
    <w:rsid w:val="00EA054D"/>
    <w:rsid w:val="00EA0A47"/>
    <w:rsid w:val="00EA11A4"/>
    <w:rsid w:val="00EA139F"/>
    <w:rsid w:val="00EA45B3"/>
    <w:rsid w:val="00EA4CFE"/>
    <w:rsid w:val="00EA771B"/>
    <w:rsid w:val="00EB0F19"/>
    <w:rsid w:val="00EB13E2"/>
    <w:rsid w:val="00EB2916"/>
    <w:rsid w:val="00EB389B"/>
    <w:rsid w:val="00EB3AC2"/>
    <w:rsid w:val="00EB4911"/>
    <w:rsid w:val="00EB66B4"/>
    <w:rsid w:val="00EB6983"/>
    <w:rsid w:val="00EB7300"/>
    <w:rsid w:val="00EB75C5"/>
    <w:rsid w:val="00EC1E75"/>
    <w:rsid w:val="00EC5B27"/>
    <w:rsid w:val="00EC6154"/>
    <w:rsid w:val="00ED0B8A"/>
    <w:rsid w:val="00ED0E21"/>
    <w:rsid w:val="00ED1558"/>
    <w:rsid w:val="00ED1700"/>
    <w:rsid w:val="00ED232D"/>
    <w:rsid w:val="00ED68F0"/>
    <w:rsid w:val="00ED6A77"/>
    <w:rsid w:val="00ED70FB"/>
    <w:rsid w:val="00EE0D12"/>
    <w:rsid w:val="00EE2C76"/>
    <w:rsid w:val="00EE5DB7"/>
    <w:rsid w:val="00EE5FD5"/>
    <w:rsid w:val="00EE663C"/>
    <w:rsid w:val="00EE689B"/>
    <w:rsid w:val="00EF2F10"/>
    <w:rsid w:val="00EF58A4"/>
    <w:rsid w:val="00EF6AB5"/>
    <w:rsid w:val="00F0354C"/>
    <w:rsid w:val="00F13A20"/>
    <w:rsid w:val="00F13B7C"/>
    <w:rsid w:val="00F156EB"/>
    <w:rsid w:val="00F17B75"/>
    <w:rsid w:val="00F2081E"/>
    <w:rsid w:val="00F227B1"/>
    <w:rsid w:val="00F2497C"/>
    <w:rsid w:val="00F25304"/>
    <w:rsid w:val="00F25E0E"/>
    <w:rsid w:val="00F2666D"/>
    <w:rsid w:val="00F27CF9"/>
    <w:rsid w:val="00F3042E"/>
    <w:rsid w:val="00F310B4"/>
    <w:rsid w:val="00F31F6D"/>
    <w:rsid w:val="00F320E4"/>
    <w:rsid w:val="00F328BE"/>
    <w:rsid w:val="00F33016"/>
    <w:rsid w:val="00F34B5B"/>
    <w:rsid w:val="00F40623"/>
    <w:rsid w:val="00F40B0A"/>
    <w:rsid w:val="00F430DE"/>
    <w:rsid w:val="00F435E8"/>
    <w:rsid w:val="00F4481B"/>
    <w:rsid w:val="00F449F4"/>
    <w:rsid w:val="00F44DDF"/>
    <w:rsid w:val="00F47145"/>
    <w:rsid w:val="00F476E0"/>
    <w:rsid w:val="00F51184"/>
    <w:rsid w:val="00F5139C"/>
    <w:rsid w:val="00F515D2"/>
    <w:rsid w:val="00F51A55"/>
    <w:rsid w:val="00F53F92"/>
    <w:rsid w:val="00F54662"/>
    <w:rsid w:val="00F55044"/>
    <w:rsid w:val="00F553D8"/>
    <w:rsid w:val="00F55EF3"/>
    <w:rsid w:val="00F5647E"/>
    <w:rsid w:val="00F5691B"/>
    <w:rsid w:val="00F6040D"/>
    <w:rsid w:val="00F605A5"/>
    <w:rsid w:val="00F60A68"/>
    <w:rsid w:val="00F63B7B"/>
    <w:rsid w:val="00F70CB2"/>
    <w:rsid w:val="00F719B6"/>
    <w:rsid w:val="00F72DD1"/>
    <w:rsid w:val="00F731F4"/>
    <w:rsid w:val="00F7329B"/>
    <w:rsid w:val="00F76002"/>
    <w:rsid w:val="00F760E2"/>
    <w:rsid w:val="00F81370"/>
    <w:rsid w:val="00F82F19"/>
    <w:rsid w:val="00F831A2"/>
    <w:rsid w:val="00F862CA"/>
    <w:rsid w:val="00F86A3E"/>
    <w:rsid w:val="00F86D88"/>
    <w:rsid w:val="00F87C7A"/>
    <w:rsid w:val="00F87CC6"/>
    <w:rsid w:val="00F901C5"/>
    <w:rsid w:val="00F902B0"/>
    <w:rsid w:val="00F9041E"/>
    <w:rsid w:val="00F9092B"/>
    <w:rsid w:val="00F91A7F"/>
    <w:rsid w:val="00F9426E"/>
    <w:rsid w:val="00F94636"/>
    <w:rsid w:val="00F94897"/>
    <w:rsid w:val="00F9616C"/>
    <w:rsid w:val="00F976AF"/>
    <w:rsid w:val="00FA1A59"/>
    <w:rsid w:val="00FA1CD6"/>
    <w:rsid w:val="00FA2E78"/>
    <w:rsid w:val="00FA3D1B"/>
    <w:rsid w:val="00FA3DFA"/>
    <w:rsid w:val="00FA7309"/>
    <w:rsid w:val="00FA7803"/>
    <w:rsid w:val="00FB2937"/>
    <w:rsid w:val="00FB29E1"/>
    <w:rsid w:val="00FB3400"/>
    <w:rsid w:val="00FB3744"/>
    <w:rsid w:val="00FB41F0"/>
    <w:rsid w:val="00FB5745"/>
    <w:rsid w:val="00FC03DB"/>
    <w:rsid w:val="00FC1477"/>
    <w:rsid w:val="00FC1692"/>
    <w:rsid w:val="00FC2998"/>
    <w:rsid w:val="00FC58D9"/>
    <w:rsid w:val="00FC5FBC"/>
    <w:rsid w:val="00FD08D6"/>
    <w:rsid w:val="00FD3730"/>
    <w:rsid w:val="00FD6B52"/>
    <w:rsid w:val="00FD6FB3"/>
    <w:rsid w:val="00FE0E3A"/>
    <w:rsid w:val="00FE1AD8"/>
    <w:rsid w:val="00FE3C3C"/>
    <w:rsid w:val="00FE4C06"/>
    <w:rsid w:val="00FE5808"/>
    <w:rsid w:val="00FE73C5"/>
    <w:rsid w:val="00FF0171"/>
    <w:rsid w:val="00FF12FF"/>
    <w:rsid w:val="00FF34FC"/>
    <w:rsid w:val="00FF6701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21B9"/>
  <w15:docId w15:val="{F0BF2463-F07A-4BFE-A91B-67ADC710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1829"/>
  </w:style>
  <w:style w:type="character" w:styleId="a5">
    <w:name w:val="annotation reference"/>
    <w:basedOn w:val="a0"/>
    <w:uiPriority w:val="99"/>
    <w:semiHidden/>
    <w:unhideWhenUsed/>
    <w:rsid w:val="00C276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76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76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76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7607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C27607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21835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1547F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547F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547FE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E6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E6E6D"/>
  </w:style>
  <w:style w:type="paragraph" w:styleId="af1">
    <w:name w:val="footer"/>
    <w:basedOn w:val="a"/>
    <w:link w:val="af2"/>
    <w:uiPriority w:val="99"/>
    <w:unhideWhenUsed/>
    <w:rsid w:val="008E6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E6E6D"/>
  </w:style>
  <w:style w:type="paragraph" w:styleId="af3">
    <w:name w:val="Body Text"/>
    <w:basedOn w:val="a"/>
    <w:link w:val="af4"/>
    <w:uiPriority w:val="1"/>
    <w:qFormat/>
    <w:rsid w:val="003729EF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rebuchet MS" w:eastAsia="Trebuchet MS" w:hAnsi="Trebuchet MS" w:cs="Trebuchet MS"/>
      <w:sz w:val="24"/>
      <w:szCs w:val="24"/>
      <w:lang w:eastAsia="ru-RU" w:bidi="ru-RU"/>
    </w:rPr>
  </w:style>
  <w:style w:type="character" w:customStyle="1" w:styleId="af4">
    <w:name w:val="Основной текст Знак"/>
    <w:basedOn w:val="a0"/>
    <w:link w:val="af3"/>
    <w:uiPriority w:val="1"/>
    <w:rsid w:val="003729EF"/>
    <w:rPr>
      <w:rFonts w:ascii="Trebuchet MS" w:eastAsia="Trebuchet MS" w:hAnsi="Trebuchet MS" w:cs="Trebuchet MS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2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8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7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31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nationalbank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tional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300A-CB98-485F-9B3C-94C8AC3F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Shamar Bauyrzhan</dc:creator>
  <cp:lastModifiedBy>JohnMagic</cp:lastModifiedBy>
  <cp:revision>2</cp:revision>
  <cp:lastPrinted>2019-12-09T11:00:00Z</cp:lastPrinted>
  <dcterms:created xsi:type="dcterms:W3CDTF">2019-12-10T04:46:00Z</dcterms:created>
  <dcterms:modified xsi:type="dcterms:W3CDTF">2019-12-10T04:46:00Z</dcterms:modified>
</cp:coreProperties>
</file>