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CF082" w14:textId="3C9AC4B2" w:rsidR="002B2595" w:rsidRPr="0072352F" w:rsidRDefault="004A649B" w:rsidP="002B2595">
      <w:pPr>
        <w:spacing w:after="0" w:line="240" w:lineRule="auto"/>
        <w:rPr>
          <w:rFonts w:ascii="Verdana" w:hAnsi="Verdana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251936C" wp14:editId="0FBCA14D">
            <wp:extent cx="4267200" cy="787400"/>
            <wp:effectExtent l="0" t="0" r="0" b="0"/>
            <wp:docPr id="6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098" cy="786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37EEC" w14:textId="77777777" w:rsidR="002B2595" w:rsidRPr="0072352F" w:rsidRDefault="002B2595" w:rsidP="002B259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14:paraId="6D0A5297" w14:textId="77777777" w:rsidR="001479C9" w:rsidRDefault="001479C9" w:rsidP="004A649B">
      <w:pPr>
        <w:spacing w:after="0" w:line="240" w:lineRule="auto"/>
        <w:jc w:val="center"/>
        <w:rPr>
          <w:rFonts w:ascii="Verdana" w:hAnsi="Verdana"/>
          <w:b/>
          <w:sz w:val="24"/>
          <w:szCs w:val="24"/>
          <w:lang w:val="kk-KZ"/>
        </w:rPr>
      </w:pPr>
    </w:p>
    <w:p w14:paraId="3249D051" w14:textId="384763C2" w:rsidR="004A649B" w:rsidRPr="001479C9" w:rsidRDefault="004A649B" w:rsidP="004A649B">
      <w:pPr>
        <w:spacing w:after="0" w:line="240" w:lineRule="auto"/>
        <w:jc w:val="center"/>
        <w:rPr>
          <w:rFonts w:ascii="Verdana" w:hAnsi="Verdana"/>
          <w:b/>
          <w:sz w:val="24"/>
          <w:szCs w:val="24"/>
          <w:lang w:val="kk-KZ"/>
        </w:rPr>
      </w:pPr>
      <w:r w:rsidRPr="001479C9">
        <w:rPr>
          <w:rFonts w:ascii="Verdana" w:hAnsi="Verdana"/>
          <w:b/>
          <w:sz w:val="24"/>
          <w:szCs w:val="24"/>
          <w:lang w:val="kk-KZ"/>
        </w:rPr>
        <w:t>№</w:t>
      </w:r>
      <w:r w:rsidR="001479C9" w:rsidRPr="001479C9">
        <w:rPr>
          <w:rFonts w:ascii="Verdana" w:hAnsi="Verdana"/>
          <w:b/>
          <w:sz w:val="24"/>
          <w:szCs w:val="24"/>
          <w:lang w:val="kk-KZ"/>
        </w:rPr>
        <w:t>28</w:t>
      </w:r>
      <w:r w:rsidR="001479C9">
        <w:rPr>
          <w:rFonts w:ascii="Verdana" w:hAnsi="Verdana"/>
          <w:b/>
          <w:sz w:val="24"/>
          <w:szCs w:val="24"/>
          <w:lang w:val="kk-KZ"/>
        </w:rPr>
        <w:t xml:space="preserve"> </w:t>
      </w:r>
      <w:r w:rsidRPr="001479C9">
        <w:rPr>
          <w:rFonts w:ascii="Verdana" w:hAnsi="Verdana"/>
          <w:b/>
          <w:sz w:val="24"/>
          <w:szCs w:val="24"/>
          <w:lang w:val="kk-KZ"/>
        </w:rPr>
        <w:t xml:space="preserve">БАСПАСӨЗ РЕЛИЗІ </w:t>
      </w:r>
    </w:p>
    <w:p w14:paraId="54C9834C" w14:textId="77777777" w:rsidR="004A649B" w:rsidRPr="00F53227" w:rsidRDefault="004A649B" w:rsidP="004A649B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  <w:lang w:val="kk-KZ"/>
        </w:rPr>
      </w:pPr>
    </w:p>
    <w:p w14:paraId="51BEEC93" w14:textId="77777777" w:rsidR="004A649B" w:rsidRPr="00F53227" w:rsidRDefault="004A649B" w:rsidP="004A649B">
      <w:pPr>
        <w:spacing w:after="0" w:line="240" w:lineRule="auto"/>
        <w:jc w:val="center"/>
        <w:rPr>
          <w:rFonts w:asciiTheme="minorHAnsi" w:hAnsiTheme="minorHAnsi"/>
          <w:b/>
          <w:bCs/>
          <w:snapToGrid w:val="0"/>
          <w:sz w:val="24"/>
          <w:szCs w:val="24"/>
          <w:lang w:val="kk-KZ"/>
        </w:rPr>
      </w:pPr>
      <w:r w:rsidRPr="00F53227">
        <w:rPr>
          <w:rFonts w:asciiTheme="minorHAnsi" w:hAnsiTheme="minorHAnsi"/>
          <w:b/>
          <w:bCs/>
          <w:snapToGrid w:val="0"/>
          <w:sz w:val="24"/>
          <w:szCs w:val="24"/>
          <w:lang w:val="kk-KZ"/>
        </w:rPr>
        <w:t xml:space="preserve">Қаржы нарығындағы ахуал туралы </w:t>
      </w:r>
    </w:p>
    <w:p w14:paraId="7C133369" w14:textId="77777777" w:rsidR="00CE7CC9" w:rsidRPr="00F53227" w:rsidRDefault="00CE7CC9" w:rsidP="002B259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libri"/>
          <w:b/>
          <w:color w:val="000000"/>
          <w:sz w:val="24"/>
          <w:szCs w:val="24"/>
          <w:lang w:val="kk-KZ" w:eastAsia="ru-RU"/>
        </w:rPr>
      </w:pPr>
    </w:p>
    <w:p w14:paraId="07A84A3E" w14:textId="77777777" w:rsidR="002B2595" w:rsidRPr="001479C9" w:rsidRDefault="002B2595" w:rsidP="002B259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alibri"/>
          <w:b/>
          <w:color w:val="000000"/>
          <w:sz w:val="24"/>
          <w:szCs w:val="24"/>
          <w:lang w:eastAsia="ru-RU"/>
        </w:rPr>
      </w:pPr>
    </w:p>
    <w:p w14:paraId="5E34F32E" w14:textId="4703B986" w:rsidR="002B2595" w:rsidRPr="001479C9" w:rsidRDefault="004A649B" w:rsidP="00DA3ED3">
      <w:pPr>
        <w:tabs>
          <w:tab w:val="left" w:pos="7938"/>
        </w:tabs>
        <w:spacing w:after="0" w:line="240" w:lineRule="auto"/>
        <w:rPr>
          <w:rFonts w:ascii="Verdana" w:hAnsi="Verdana"/>
          <w:sz w:val="24"/>
          <w:szCs w:val="24"/>
          <w:lang w:val="kk-KZ"/>
        </w:rPr>
      </w:pPr>
      <w:r w:rsidRPr="001479C9">
        <w:rPr>
          <w:rFonts w:ascii="Verdana" w:hAnsi="Verdana"/>
          <w:sz w:val="24"/>
          <w:szCs w:val="24"/>
          <w:lang w:val="kk-KZ"/>
        </w:rPr>
        <w:t xml:space="preserve">2017 жылғы </w:t>
      </w:r>
      <w:r w:rsidR="001479C9" w:rsidRPr="001479C9">
        <w:rPr>
          <w:rFonts w:ascii="Verdana" w:hAnsi="Verdana"/>
          <w:sz w:val="24"/>
          <w:szCs w:val="24"/>
          <w:lang w:val="kk-KZ"/>
        </w:rPr>
        <w:t>27</w:t>
      </w:r>
      <w:r w:rsidRPr="001479C9">
        <w:rPr>
          <w:rFonts w:ascii="Verdana" w:hAnsi="Verdana"/>
          <w:sz w:val="24"/>
          <w:szCs w:val="24"/>
          <w:lang w:val="kk-KZ"/>
        </w:rPr>
        <w:t xml:space="preserve"> қыркүйек</w:t>
      </w:r>
      <w:r w:rsidR="00DA3ED3" w:rsidRPr="001479C9">
        <w:rPr>
          <w:rFonts w:ascii="Verdana" w:hAnsi="Verdana"/>
          <w:sz w:val="24"/>
          <w:szCs w:val="24"/>
        </w:rPr>
        <w:tab/>
      </w:r>
      <w:r w:rsidR="001479C9">
        <w:rPr>
          <w:rFonts w:ascii="Verdana" w:hAnsi="Verdana"/>
          <w:sz w:val="24"/>
          <w:szCs w:val="24"/>
        </w:rPr>
        <w:t xml:space="preserve"> </w:t>
      </w:r>
      <w:r w:rsidRPr="001479C9">
        <w:rPr>
          <w:rFonts w:ascii="Verdana" w:hAnsi="Verdana"/>
          <w:sz w:val="24"/>
          <w:szCs w:val="24"/>
        </w:rPr>
        <w:t>Алматы</w:t>
      </w:r>
      <w:r w:rsidRPr="001479C9">
        <w:rPr>
          <w:rFonts w:ascii="Verdana" w:hAnsi="Verdana"/>
          <w:sz w:val="24"/>
          <w:szCs w:val="24"/>
          <w:lang w:val="kk-KZ"/>
        </w:rPr>
        <w:t xml:space="preserve"> қ.</w:t>
      </w:r>
    </w:p>
    <w:p w14:paraId="30621091" w14:textId="77777777" w:rsidR="002B2595" w:rsidRPr="00F53227" w:rsidRDefault="002B2595" w:rsidP="002B2595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3D2250E2" w14:textId="77777777" w:rsidR="00C24A08" w:rsidRPr="00F53227" w:rsidRDefault="00C24A08" w:rsidP="002B2595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3F93C5B7" w14:textId="6EA9D815" w:rsidR="004A649B" w:rsidRPr="00F53227" w:rsidRDefault="004A649B" w:rsidP="004A649B">
      <w:pPr>
        <w:pStyle w:val="ac"/>
        <w:keepNext/>
        <w:numPr>
          <w:ilvl w:val="0"/>
          <w:numId w:val="12"/>
        </w:numPr>
        <w:tabs>
          <w:tab w:val="left" w:pos="1134"/>
        </w:tabs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kk-KZ"/>
        </w:rPr>
      </w:pPr>
      <w:r w:rsidRPr="00F53227">
        <w:rPr>
          <w:rFonts w:asciiTheme="minorHAnsi" w:hAnsiTheme="minorHAnsi"/>
          <w:b/>
          <w:sz w:val="24"/>
          <w:szCs w:val="24"/>
          <w:lang w:val="kk-KZ"/>
        </w:rPr>
        <w:t>2017 жылғы тамыздағы инфляция және инфляциялық күтулер</w:t>
      </w:r>
    </w:p>
    <w:p w14:paraId="3BB82B2A" w14:textId="5003D941" w:rsidR="000A404E" w:rsidRPr="00297E47" w:rsidRDefault="00297E47" w:rsidP="000A404E">
      <w:pPr>
        <w:spacing w:after="0" w:line="240" w:lineRule="auto"/>
        <w:ind w:firstLine="708"/>
        <w:jc w:val="both"/>
        <w:rPr>
          <w:sz w:val="24"/>
          <w:szCs w:val="24"/>
          <w:lang w:val="kk-KZ"/>
        </w:rPr>
      </w:pPr>
      <w:r>
        <w:rPr>
          <w:rFonts w:asciiTheme="minorHAnsi" w:hAnsiTheme="minorHAnsi"/>
          <w:snapToGrid w:val="0"/>
          <w:sz w:val="24"/>
          <w:szCs w:val="24"/>
          <w:lang w:val="kk-KZ"/>
        </w:rPr>
        <w:t>Қазақстан Республикасының Ұлттық экономика министрлігі Статистика комитетінің деректері бойынша</w:t>
      </w:r>
      <w:r>
        <w:rPr>
          <w:rFonts w:asciiTheme="minorHAnsi" w:hAnsiTheme="minorHAnsi"/>
          <w:sz w:val="24"/>
          <w:szCs w:val="24"/>
          <w:lang w:val="kk-KZ"/>
        </w:rPr>
        <w:t xml:space="preserve"> </w:t>
      </w:r>
      <w:r w:rsidR="000A404E" w:rsidRPr="00297E47">
        <w:rPr>
          <w:sz w:val="24"/>
          <w:szCs w:val="24"/>
          <w:lang w:val="kk-KZ"/>
        </w:rPr>
        <w:t xml:space="preserve">инфляция 2017 </w:t>
      </w:r>
      <w:r>
        <w:rPr>
          <w:sz w:val="24"/>
          <w:szCs w:val="24"/>
          <w:lang w:val="kk-KZ"/>
        </w:rPr>
        <w:t>жылғы тамызда</w:t>
      </w:r>
      <w:r w:rsidR="000A404E" w:rsidRPr="00297E47">
        <w:rPr>
          <w:sz w:val="24"/>
          <w:szCs w:val="24"/>
          <w:lang w:val="kk-KZ"/>
        </w:rPr>
        <w:t xml:space="preserve"> 0,1%, </w:t>
      </w:r>
      <w:r>
        <w:rPr>
          <w:sz w:val="24"/>
          <w:szCs w:val="24"/>
          <w:lang w:val="kk-KZ"/>
        </w:rPr>
        <w:t>ағымдағы жылдың басынан б</w:t>
      </w:r>
      <w:r w:rsidR="00405239">
        <w:rPr>
          <w:sz w:val="24"/>
          <w:szCs w:val="24"/>
          <w:lang w:val="kk-KZ"/>
        </w:rPr>
        <w:t>ері</w:t>
      </w:r>
      <w:r>
        <w:rPr>
          <w:sz w:val="24"/>
          <w:szCs w:val="24"/>
          <w:lang w:val="kk-KZ"/>
        </w:rPr>
        <w:t xml:space="preserve"> </w:t>
      </w:r>
      <w:r w:rsidR="000A404E" w:rsidRPr="00297E47">
        <w:rPr>
          <w:sz w:val="24"/>
          <w:szCs w:val="24"/>
          <w:lang w:val="kk-KZ"/>
        </w:rPr>
        <w:t xml:space="preserve"> – 3,9%</w:t>
      </w:r>
      <w:r>
        <w:rPr>
          <w:sz w:val="24"/>
          <w:szCs w:val="24"/>
          <w:lang w:val="kk-KZ"/>
        </w:rPr>
        <w:t xml:space="preserve"> болды</w:t>
      </w:r>
      <w:r w:rsidR="000A404E" w:rsidRPr="00297E47">
        <w:rPr>
          <w:sz w:val="24"/>
          <w:szCs w:val="24"/>
          <w:lang w:val="kk-KZ"/>
        </w:rPr>
        <w:t>.</w:t>
      </w:r>
    </w:p>
    <w:p w14:paraId="7FAB596E" w14:textId="34BD68D6" w:rsidR="001F2DD4" w:rsidRDefault="001F2DD4" w:rsidP="001F2DD4">
      <w:pPr>
        <w:spacing w:after="0" w:line="240" w:lineRule="auto"/>
        <w:ind w:firstLine="708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Жылдық </w:t>
      </w:r>
      <w:r w:rsidR="00755F62">
        <w:rPr>
          <w:sz w:val="24"/>
          <w:szCs w:val="24"/>
          <w:lang w:val="kk-KZ"/>
        </w:rPr>
        <w:t>инфляция 7,0</w:t>
      </w:r>
      <w:r>
        <w:rPr>
          <w:sz w:val="24"/>
          <w:szCs w:val="24"/>
          <w:lang w:val="kk-KZ"/>
        </w:rPr>
        <w:t>% деңгей</w:t>
      </w:r>
      <w:r w:rsidR="00755F62">
        <w:rPr>
          <w:sz w:val="24"/>
          <w:szCs w:val="24"/>
          <w:lang w:val="kk-KZ"/>
        </w:rPr>
        <w:t>ге дейін төмендеді</w:t>
      </w:r>
      <w:r>
        <w:rPr>
          <w:sz w:val="24"/>
          <w:szCs w:val="24"/>
          <w:lang w:val="kk-KZ"/>
        </w:rPr>
        <w:t xml:space="preserve"> және 2017 жылға арналған 6-8% нысаналы дәліз</w:t>
      </w:r>
      <w:r w:rsidR="00755F62">
        <w:rPr>
          <w:sz w:val="24"/>
          <w:szCs w:val="24"/>
          <w:lang w:val="kk-KZ"/>
        </w:rPr>
        <w:t>дің ортасында тұр</w:t>
      </w:r>
      <w:r>
        <w:rPr>
          <w:sz w:val="24"/>
          <w:szCs w:val="24"/>
          <w:lang w:val="kk-KZ"/>
        </w:rPr>
        <w:t xml:space="preserve">. Азық-түлік тауарларының бағасы жылдық көрсеткіште </w:t>
      </w:r>
      <w:r w:rsidR="00755F62">
        <w:rPr>
          <w:sz w:val="24"/>
          <w:szCs w:val="24"/>
          <w:lang w:val="kk-KZ"/>
        </w:rPr>
        <w:t>8,0</w:t>
      </w:r>
      <w:r>
        <w:rPr>
          <w:sz w:val="24"/>
          <w:szCs w:val="24"/>
          <w:lang w:val="kk-KZ"/>
        </w:rPr>
        <w:t>%-ға, азық-түл</w:t>
      </w:r>
      <w:r w:rsidR="00755F62">
        <w:rPr>
          <w:sz w:val="24"/>
          <w:szCs w:val="24"/>
          <w:lang w:val="kk-KZ"/>
        </w:rPr>
        <w:t>ікке жатпайтын тауарлар – 7,5</w:t>
      </w:r>
      <w:r>
        <w:rPr>
          <w:sz w:val="24"/>
          <w:szCs w:val="24"/>
          <w:lang w:val="kk-KZ"/>
        </w:rPr>
        <w:t xml:space="preserve">%-ға, ақылы қызметтер –  </w:t>
      </w:r>
      <w:r w:rsidR="00755F62">
        <w:rPr>
          <w:sz w:val="24"/>
          <w:szCs w:val="24"/>
          <w:lang w:val="kk-KZ"/>
        </w:rPr>
        <w:t>5,2</w:t>
      </w:r>
      <w:r>
        <w:rPr>
          <w:sz w:val="24"/>
          <w:szCs w:val="24"/>
          <w:lang w:val="kk-KZ"/>
        </w:rPr>
        <w:t>%-ға көтерілді.</w:t>
      </w:r>
    </w:p>
    <w:p w14:paraId="38E7443D" w14:textId="0AA7D0C4" w:rsidR="000A404E" w:rsidRPr="001F2DD4" w:rsidRDefault="001F2DD4" w:rsidP="001F2DD4">
      <w:pPr>
        <w:spacing w:after="0" w:line="240" w:lineRule="auto"/>
        <w:ind w:firstLine="708"/>
        <w:jc w:val="both"/>
        <w:rPr>
          <w:sz w:val="24"/>
          <w:szCs w:val="24"/>
          <w:lang w:val="kk-KZ"/>
        </w:rPr>
      </w:pPr>
      <w:r>
        <w:rPr>
          <w:rFonts w:cs="Calibri"/>
          <w:color w:val="000000"/>
          <w:sz w:val="24"/>
          <w:szCs w:val="24"/>
          <w:lang w:val="kk-KZ"/>
        </w:rPr>
        <w:t xml:space="preserve">Халық арасында жүргізілген пікіртерім нәтижелері бойынша инфляцияның бір жылдан кейін күтілетін сандық бағасы 2017 жылғы </w:t>
      </w:r>
      <w:r>
        <w:rPr>
          <w:sz w:val="24"/>
          <w:szCs w:val="24"/>
          <w:lang w:val="kk-KZ"/>
        </w:rPr>
        <w:t xml:space="preserve">тамызда 6,5% болды </w:t>
      </w:r>
      <w:r w:rsidR="000A404E" w:rsidRPr="001F2DD4">
        <w:rPr>
          <w:sz w:val="24"/>
          <w:szCs w:val="24"/>
          <w:lang w:val="kk-KZ"/>
        </w:rPr>
        <w:t>(</w:t>
      </w:r>
      <w:r w:rsidR="00F42765" w:rsidRPr="001F2DD4">
        <w:rPr>
          <w:sz w:val="24"/>
          <w:szCs w:val="24"/>
          <w:lang w:val="kk-KZ"/>
        </w:rPr>
        <w:t>1</w:t>
      </w:r>
      <w:r w:rsidR="00F42765">
        <w:rPr>
          <w:sz w:val="24"/>
          <w:szCs w:val="24"/>
          <w:lang w:val="kk-KZ"/>
        </w:rPr>
        <w:t>-</w:t>
      </w:r>
      <w:r w:rsidR="000A404E" w:rsidRPr="001F2DD4">
        <w:rPr>
          <w:sz w:val="24"/>
          <w:szCs w:val="24"/>
          <w:lang w:val="kk-KZ"/>
        </w:rPr>
        <w:t>график).</w:t>
      </w:r>
    </w:p>
    <w:p w14:paraId="1B31A111" w14:textId="77777777" w:rsidR="000A404E" w:rsidRPr="001F2DD4" w:rsidRDefault="000A404E" w:rsidP="000A404E">
      <w:pPr>
        <w:spacing w:after="0" w:line="240" w:lineRule="auto"/>
        <w:ind w:firstLine="708"/>
        <w:jc w:val="both"/>
        <w:rPr>
          <w:sz w:val="24"/>
          <w:szCs w:val="24"/>
          <w:highlight w:val="yellow"/>
          <w:lang w:val="kk-KZ"/>
        </w:rPr>
      </w:pPr>
    </w:p>
    <w:p w14:paraId="59FCD8E6" w14:textId="138CB4F8" w:rsidR="000A404E" w:rsidRPr="00755F62" w:rsidRDefault="004A649B" w:rsidP="000A404E">
      <w:pPr>
        <w:spacing w:after="0" w:line="240" w:lineRule="auto"/>
        <w:ind w:firstLine="708"/>
        <w:jc w:val="both"/>
        <w:rPr>
          <w:sz w:val="24"/>
          <w:szCs w:val="24"/>
          <w:lang w:val="kk-KZ"/>
        </w:rPr>
      </w:pPr>
      <w:r w:rsidRPr="00755F62">
        <w:rPr>
          <w:sz w:val="24"/>
          <w:szCs w:val="24"/>
          <w:lang w:val="kk-KZ"/>
        </w:rPr>
        <w:t>1</w:t>
      </w:r>
      <w:r>
        <w:rPr>
          <w:sz w:val="24"/>
          <w:szCs w:val="24"/>
          <w:lang w:val="kk-KZ"/>
        </w:rPr>
        <w:t>-г</w:t>
      </w:r>
      <w:r w:rsidR="000A404E" w:rsidRPr="00755F62">
        <w:rPr>
          <w:sz w:val="24"/>
          <w:szCs w:val="24"/>
          <w:lang w:val="kk-KZ"/>
        </w:rPr>
        <w:t xml:space="preserve">рафик </w:t>
      </w:r>
    </w:p>
    <w:p w14:paraId="182F68A1" w14:textId="77777777" w:rsidR="004A649B" w:rsidRDefault="004A649B" w:rsidP="004A649B">
      <w:pPr>
        <w:spacing w:after="0" w:line="240" w:lineRule="auto"/>
        <w:ind w:firstLine="708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Инфляция және күтілетін инфляция </w:t>
      </w:r>
    </w:p>
    <w:p w14:paraId="7DD6E7C5" w14:textId="77777777" w:rsidR="000A404E" w:rsidRPr="0072352F" w:rsidRDefault="000A404E" w:rsidP="000A404E">
      <w:pPr>
        <w:spacing w:after="0" w:line="240" w:lineRule="auto"/>
        <w:jc w:val="center"/>
        <w:rPr>
          <w:sz w:val="24"/>
          <w:szCs w:val="24"/>
        </w:rPr>
      </w:pPr>
      <w:r w:rsidRPr="0072352F">
        <w:rPr>
          <w:noProof/>
          <w:color w:val="996633"/>
          <w:sz w:val="24"/>
          <w:lang w:eastAsia="ru-RU"/>
        </w:rPr>
        <w:drawing>
          <wp:inline distT="0" distB="0" distL="0" distR="0" wp14:anchorId="1ACEAE3A" wp14:editId="6C6844CA">
            <wp:extent cx="5753100" cy="25241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FA9B7B6" w14:textId="77777777" w:rsidR="004A649B" w:rsidRDefault="004A649B" w:rsidP="004A649B">
      <w:pPr>
        <w:spacing w:after="0" w:line="240" w:lineRule="auto"/>
        <w:ind w:firstLine="708"/>
        <w:jc w:val="both"/>
        <w:rPr>
          <w:b/>
          <w:sz w:val="24"/>
          <w:szCs w:val="24"/>
          <w:lang w:val="kk-KZ"/>
        </w:rPr>
      </w:pPr>
      <w:r>
        <w:rPr>
          <w:sz w:val="20"/>
          <w:szCs w:val="24"/>
          <w:lang w:val="kk-KZ"/>
        </w:rPr>
        <w:t xml:space="preserve">Дереккөзі: Қазақстан Республикасы Ұлттық экономика министрлігінің Статистика комитеті, GfK Kazakhstan </w:t>
      </w:r>
    </w:p>
    <w:p w14:paraId="6BC89172" w14:textId="77777777" w:rsidR="00AB763C" w:rsidRPr="004A649B" w:rsidRDefault="00AB763C" w:rsidP="00AB76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sz w:val="24"/>
          <w:szCs w:val="24"/>
          <w:lang w:val="kk-KZ"/>
        </w:rPr>
      </w:pPr>
    </w:p>
    <w:p w14:paraId="11A8A393" w14:textId="5685EE50" w:rsidR="00375813" w:rsidRDefault="00375813" w:rsidP="00375813">
      <w:pPr>
        <w:pStyle w:val="ac"/>
        <w:keepNext/>
        <w:numPr>
          <w:ilvl w:val="0"/>
          <w:numId w:val="12"/>
        </w:numPr>
        <w:tabs>
          <w:tab w:val="left" w:pos="1134"/>
        </w:tabs>
        <w:spacing w:after="0" w:line="240" w:lineRule="auto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 xml:space="preserve">2017 жылғы тамыздағы халықаралық резервтер және ақша агрегаттары </w:t>
      </w:r>
    </w:p>
    <w:p w14:paraId="46EE3DF4" w14:textId="384630AD" w:rsidR="00A23811" w:rsidRPr="006D7F62" w:rsidRDefault="00A23811" w:rsidP="00A2381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Calibri"/>
          <w:sz w:val="24"/>
          <w:szCs w:val="24"/>
          <w:lang w:val="kk-KZ"/>
        </w:rPr>
      </w:pPr>
      <w:r w:rsidRPr="006D7F62">
        <w:rPr>
          <w:rFonts w:eastAsia="Calibri"/>
          <w:sz w:val="24"/>
          <w:szCs w:val="24"/>
          <w:lang w:val="kk-KZ"/>
        </w:rPr>
        <w:t xml:space="preserve">2017 </w:t>
      </w:r>
      <w:r w:rsidR="000C67DF" w:rsidRPr="006D7F62">
        <w:rPr>
          <w:rFonts w:eastAsia="Calibri"/>
          <w:sz w:val="24"/>
          <w:szCs w:val="24"/>
          <w:lang w:val="kk-KZ"/>
        </w:rPr>
        <w:t>жылғы тамызда</w:t>
      </w:r>
      <w:r w:rsidRPr="006D7F62">
        <w:rPr>
          <w:rFonts w:eastAsia="Calibri"/>
          <w:sz w:val="24"/>
          <w:szCs w:val="24"/>
          <w:lang w:val="kk-KZ"/>
        </w:rPr>
        <w:t xml:space="preserve"> </w:t>
      </w:r>
      <w:r w:rsidR="000C67DF" w:rsidRPr="006D7F62">
        <w:rPr>
          <w:rFonts w:eastAsia="Calibri"/>
          <w:sz w:val="24"/>
          <w:szCs w:val="24"/>
          <w:lang w:val="kk-KZ"/>
        </w:rPr>
        <w:t xml:space="preserve">Ұлттық Банктің жалпы халықаралық </w:t>
      </w:r>
      <w:r w:rsidR="00D404AE" w:rsidRPr="006D7F62">
        <w:rPr>
          <w:rFonts w:eastAsia="Calibri"/>
          <w:sz w:val="24"/>
          <w:szCs w:val="24"/>
          <w:lang w:val="kk-KZ"/>
        </w:rPr>
        <w:t>резерв</w:t>
      </w:r>
      <w:r w:rsidR="000C67DF" w:rsidRPr="006D7F62">
        <w:rPr>
          <w:rFonts w:eastAsia="Calibri"/>
          <w:sz w:val="24"/>
          <w:szCs w:val="24"/>
          <w:lang w:val="kk-KZ"/>
        </w:rPr>
        <w:t>тері өткен аймен салыстырғанда өзгерген жоқ және</w:t>
      </w:r>
      <w:r w:rsidRPr="006D7F62">
        <w:rPr>
          <w:rFonts w:eastAsia="Calibri"/>
          <w:sz w:val="24"/>
          <w:szCs w:val="24"/>
          <w:lang w:val="kk-KZ"/>
        </w:rPr>
        <w:t xml:space="preserve"> 32,9 млрд. </w:t>
      </w:r>
      <w:r w:rsidR="000C67DF" w:rsidRPr="006D7F62">
        <w:rPr>
          <w:rFonts w:eastAsia="Calibri"/>
          <w:sz w:val="24"/>
          <w:szCs w:val="24"/>
        </w:rPr>
        <w:t>АҚ</w:t>
      </w:r>
      <w:proofErr w:type="gramStart"/>
      <w:r w:rsidR="000C67DF" w:rsidRPr="006D7F62">
        <w:rPr>
          <w:rFonts w:eastAsia="Calibri"/>
          <w:sz w:val="24"/>
          <w:szCs w:val="24"/>
        </w:rPr>
        <w:t>Ш</w:t>
      </w:r>
      <w:proofErr w:type="gramEnd"/>
      <w:r w:rsidR="000C67DF" w:rsidRPr="006D7F62">
        <w:rPr>
          <w:rFonts w:eastAsia="Calibri"/>
          <w:sz w:val="24"/>
          <w:szCs w:val="24"/>
        </w:rPr>
        <w:t xml:space="preserve"> </w:t>
      </w:r>
      <w:proofErr w:type="spellStart"/>
      <w:r w:rsidRPr="006D7F62">
        <w:rPr>
          <w:rFonts w:eastAsia="Calibri"/>
          <w:sz w:val="24"/>
          <w:szCs w:val="24"/>
        </w:rPr>
        <w:t>долл</w:t>
      </w:r>
      <w:proofErr w:type="spellEnd"/>
      <w:r w:rsidR="000C67DF" w:rsidRPr="006D7F62">
        <w:rPr>
          <w:rFonts w:eastAsia="Calibri"/>
          <w:sz w:val="24"/>
          <w:szCs w:val="24"/>
          <w:lang w:val="kk-KZ"/>
        </w:rPr>
        <w:t>ары болды</w:t>
      </w:r>
      <w:r w:rsidR="00D404AE" w:rsidRPr="006D7F62">
        <w:rPr>
          <w:rFonts w:eastAsia="Calibri"/>
          <w:sz w:val="24"/>
          <w:szCs w:val="24"/>
        </w:rPr>
        <w:t xml:space="preserve">. </w:t>
      </w:r>
      <w:r w:rsidR="006D7F62" w:rsidRPr="006D7F62">
        <w:rPr>
          <w:rFonts w:eastAsia="Calibri"/>
          <w:sz w:val="24"/>
          <w:szCs w:val="24"/>
          <w:lang w:val="kk-KZ"/>
        </w:rPr>
        <w:t>Шетел валютасындағы активтер</w:t>
      </w:r>
      <w:r w:rsidR="00D404AE" w:rsidRPr="006D7F62">
        <w:rPr>
          <w:rFonts w:eastAsia="Calibri"/>
          <w:sz w:val="24"/>
          <w:szCs w:val="24"/>
        </w:rPr>
        <w:t xml:space="preserve"> 21,0 млрд. </w:t>
      </w:r>
      <w:r w:rsidR="006D7F62" w:rsidRPr="006D7F62">
        <w:rPr>
          <w:rFonts w:eastAsia="Calibri"/>
          <w:sz w:val="24"/>
          <w:szCs w:val="24"/>
        </w:rPr>
        <w:t>АҚ</w:t>
      </w:r>
      <w:proofErr w:type="gramStart"/>
      <w:r w:rsidR="006D7F62" w:rsidRPr="006D7F62">
        <w:rPr>
          <w:rFonts w:eastAsia="Calibri"/>
          <w:sz w:val="24"/>
          <w:szCs w:val="24"/>
        </w:rPr>
        <w:t>Ш</w:t>
      </w:r>
      <w:proofErr w:type="gramEnd"/>
      <w:r w:rsidR="006D7F62" w:rsidRPr="006D7F62">
        <w:rPr>
          <w:rFonts w:eastAsia="Calibri"/>
          <w:sz w:val="24"/>
          <w:szCs w:val="24"/>
        </w:rPr>
        <w:t xml:space="preserve"> </w:t>
      </w:r>
      <w:proofErr w:type="spellStart"/>
      <w:r w:rsidR="00D404AE" w:rsidRPr="006D7F62">
        <w:rPr>
          <w:rFonts w:eastAsia="Calibri"/>
          <w:sz w:val="24"/>
          <w:szCs w:val="24"/>
        </w:rPr>
        <w:t>долл</w:t>
      </w:r>
      <w:proofErr w:type="spellEnd"/>
      <w:r w:rsidR="006D7F62" w:rsidRPr="006D7F62">
        <w:rPr>
          <w:rFonts w:eastAsia="Calibri"/>
          <w:sz w:val="24"/>
          <w:szCs w:val="24"/>
          <w:lang w:val="kk-KZ"/>
        </w:rPr>
        <w:t xml:space="preserve">арына дейін </w:t>
      </w:r>
      <w:r w:rsidR="006D7F62" w:rsidRPr="006D7F62">
        <w:rPr>
          <w:rFonts w:eastAsia="Calibri"/>
          <w:sz w:val="24"/>
          <w:szCs w:val="24"/>
        </w:rPr>
        <w:t>2,6%</w:t>
      </w:r>
      <w:r w:rsidR="006D7F62" w:rsidRPr="006D7F62">
        <w:rPr>
          <w:rFonts w:eastAsia="Calibri"/>
          <w:sz w:val="24"/>
          <w:szCs w:val="24"/>
          <w:lang w:val="kk-KZ"/>
        </w:rPr>
        <w:t>-ға</w:t>
      </w:r>
      <w:r w:rsidR="006D7F62" w:rsidRPr="006D7F62">
        <w:rPr>
          <w:rFonts w:eastAsia="Calibri"/>
          <w:sz w:val="24"/>
          <w:szCs w:val="24"/>
        </w:rPr>
        <w:t xml:space="preserve"> (</w:t>
      </w:r>
      <w:r w:rsidR="006D7F62" w:rsidRPr="006D7F62">
        <w:rPr>
          <w:rFonts w:eastAsia="Calibri"/>
          <w:sz w:val="24"/>
          <w:szCs w:val="24"/>
          <w:lang w:val="kk-KZ"/>
        </w:rPr>
        <w:t>немесе</w:t>
      </w:r>
      <w:r w:rsidR="006D7F62" w:rsidRPr="006D7F62">
        <w:rPr>
          <w:rFonts w:eastAsia="Calibri"/>
          <w:sz w:val="24"/>
          <w:szCs w:val="24"/>
        </w:rPr>
        <w:t xml:space="preserve"> 552,8 млн. АҚШ </w:t>
      </w:r>
      <w:proofErr w:type="spellStart"/>
      <w:r w:rsidR="006D7F62" w:rsidRPr="006D7F62">
        <w:rPr>
          <w:rFonts w:eastAsia="Calibri"/>
          <w:sz w:val="24"/>
          <w:szCs w:val="24"/>
        </w:rPr>
        <w:t>долл</w:t>
      </w:r>
      <w:proofErr w:type="spellEnd"/>
      <w:r w:rsidR="006D7F62" w:rsidRPr="006D7F62">
        <w:rPr>
          <w:rFonts w:eastAsia="Calibri"/>
          <w:sz w:val="24"/>
          <w:szCs w:val="24"/>
          <w:lang w:val="kk-KZ"/>
        </w:rPr>
        <w:t>ары</w:t>
      </w:r>
      <w:r w:rsidR="008502ED">
        <w:rPr>
          <w:rFonts w:eastAsia="Calibri"/>
          <w:sz w:val="24"/>
          <w:szCs w:val="24"/>
          <w:lang w:val="kk-KZ"/>
        </w:rPr>
        <w:t>на</w:t>
      </w:r>
      <w:r w:rsidR="006D7F62" w:rsidRPr="006D7F62">
        <w:rPr>
          <w:rFonts w:eastAsia="Calibri"/>
          <w:sz w:val="24"/>
          <w:szCs w:val="24"/>
        </w:rPr>
        <w:t>)</w:t>
      </w:r>
      <w:r w:rsidR="006D7F62" w:rsidRPr="006D7F62">
        <w:rPr>
          <w:rFonts w:eastAsia="Calibri"/>
          <w:sz w:val="24"/>
          <w:szCs w:val="24"/>
          <w:lang w:val="kk-KZ"/>
        </w:rPr>
        <w:t xml:space="preserve"> төмендеді</w:t>
      </w:r>
      <w:r w:rsidR="00D404AE" w:rsidRPr="006D7F62">
        <w:rPr>
          <w:rFonts w:eastAsia="Calibri"/>
          <w:sz w:val="24"/>
          <w:szCs w:val="24"/>
        </w:rPr>
        <w:t xml:space="preserve">, </w:t>
      </w:r>
      <w:r w:rsidR="006D7F62" w:rsidRPr="006D7F62">
        <w:rPr>
          <w:rFonts w:eastAsia="Calibri"/>
          <w:sz w:val="24"/>
          <w:szCs w:val="24"/>
          <w:lang w:val="kk-KZ"/>
        </w:rPr>
        <w:t xml:space="preserve">алтындағы </w:t>
      </w:r>
      <w:r w:rsidR="00D404AE" w:rsidRPr="006D7F62">
        <w:rPr>
          <w:rFonts w:eastAsia="Calibri"/>
          <w:sz w:val="24"/>
          <w:szCs w:val="24"/>
        </w:rPr>
        <w:t>актив</w:t>
      </w:r>
      <w:r w:rsidR="006D7F62" w:rsidRPr="006D7F62">
        <w:rPr>
          <w:rFonts w:eastAsia="Calibri"/>
          <w:sz w:val="24"/>
          <w:szCs w:val="24"/>
          <w:lang w:val="kk-KZ"/>
        </w:rPr>
        <w:t>тер</w:t>
      </w:r>
      <w:r w:rsidR="00D404AE" w:rsidRPr="006D7F62">
        <w:rPr>
          <w:rFonts w:eastAsia="Calibri"/>
          <w:sz w:val="24"/>
          <w:szCs w:val="24"/>
        </w:rPr>
        <w:t xml:space="preserve"> </w:t>
      </w:r>
      <w:r w:rsidR="006D7F62" w:rsidRPr="006D7F62">
        <w:rPr>
          <w:sz w:val="24"/>
          <w:lang w:val="kk-KZ"/>
        </w:rPr>
        <w:t xml:space="preserve">жүргізілген </w:t>
      </w:r>
      <w:proofErr w:type="spellStart"/>
      <w:r w:rsidR="006D7F62" w:rsidRPr="006D7F62">
        <w:rPr>
          <w:sz w:val="24"/>
        </w:rPr>
        <w:t>операци</w:t>
      </w:r>
      <w:proofErr w:type="spellEnd"/>
      <w:r w:rsidR="006D7F62" w:rsidRPr="006D7F62">
        <w:rPr>
          <w:sz w:val="24"/>
          <w:lang w:val="kk-KZ"/>
        </w:rPr>
        <w:t>ялар</w:t>
      </w:r>
      <w:r w:rsidR="006D7F62" w:rsidRPr="006D7F62">
        <w:rPr>
          <w:sz w:val="24"/>
        </w:rPr>
        <w:t xml:space="preserve"> </w:t>
      </w:r>
      <w:r w:rsidR="006D7F62" w:rsidRPr="006D7F62">
        <w:rPr>
          <w:sz w:val="24"/>
          <w:lang w:val="kk-KZ"/>
        </w:rPr>
        <w:t xml:space="preserve">және оның бағасының </w:t>
      </w:r>
      <w:r w:rsidR="006D7F62" w:rsidRPr="006D7F62">
        <w:rPr>
          <w:sz w:val="24"/>
        </w:rPr>
        <w:t>3,1%</w:t>
      </w:r>
      <w:r w:rsidR="006D7F62" w:rsidRPr="006D7F62">
        <w:rPr>
          <w:sz w:val="24"/>
          <w:lang w:val="kk-KZ"/>
        </w:rPr>
        <w:t>-ға өсуі нәтижесінде</w:t>
      </w:r>
      <w:r w:rsidR="006D7F62" w:rsidRPr="006D7F62">
        <w:rPr>
          <w:rFonts w:eastAsia="Calibri"/>
          <w:sz w:val="24"/>
          <w:szCs w:val="24"/>
        </w:rPr>
        <w:t xml:space="preserve"> </w:t>
      </w:r>
      <w:r w:rsidR="00D404AE" w:rsidRPr="006D7F62">
        <w:rPr>
          <w:rFonts w:eastAsia="Calibri"/>
          <w:sz w:val="24"/>
          <w:szCs w:val="24"/>
        </w:rPr>
        <w:t xml:space="preserve">12,0 млрд. </w:t>
      </w:r>
      <w:r w:rsidR="006D7F62" w:rsidRPr="006D7F62">
        <w:rPr>
          <w:rFonts w:eastAsia="Calibri"/>
          <w:sz w:val="24"/>
          <w:szCs w:val="24"/>
        </w:rPr>
        <w:t xml:space="preserve">АҚШ </w:t>
      </w:r>
      <w:proofErr w:type="spellStart"/>
      <w:r w:rsidR="00D404AE" w:rsidRPr="006D7F62">
        <w:rPr>
          <w:rFonts w:eastAsia="Calibri"/>
          <w:sz w:val="24"/>
          <w:szCs w:val="24"/>
        </w:rPr>
        <w:t>долл</w:t>
      </w:r>
      <w:proofErr w:type="spellEnd"/>
      <w:r w:rsidR="006D7F62" w:rsidRPr="006D7F62">
        <w:rPr>
          <w:rFonts w:eastAsia="Calibri"/>
          <w:sz w:val="24"/>
          <w:szCs w:val="24"/>
          <w:lang w:val="kk-KZ"/>
        </w:rPr>
        <w:t xml:space="preserve">арына дейін </w:t>
      </w:r>
      <w:r w:rsidR="006D7F62" w:rsidRPr="006D7F62">
        <w:rPr>
          <w:rFonts w:eastAsia="Calibri"/>
          <w:sz w:val="24"/>
          <w:szCs w:val="24"/>
        </w:rPr>
        <w:t>4,8%</w:t>
      </w:r>
      <w:r w:rsidR="006D7F62" w:rsidRPr="006D7F62">
        <w:rPr>
          <w:rFonts w:eastAsia="Calibri"/>
          <w:sz w:val="24"/>
          <w:szCs w:val="24"/>
          <w:lang w:val="kk-KZ"/>
        </w:rPr>
        <w:t>-ға</w:t>
      </w:r>
      <w:r w:rsidR="006D7F62" w:rsidRPr="006D7F62">
        <w:rPr>
          <w:rFonts w:eastAsia="Calibri"/>
          <w:sz w:val="24"/>
          <w:szCs w:val="24"/>
        </w:rPr>
        <w:t xml:space="preserve"> (</w:t>
      </w:r>
      <w:r w:rsidR="006D7F62" w:rsidRPr="006D7F62">
        <w:rPr>
          <w:rFonts w:eastAsia="Calibri"/>
          <w:sz w:val="24"/>
          <w:szCs w:val="24"/>
          <w:lang w:val="kk-KZ"/>
        </w:rPr>
        <w:t>немесе</w:t>
      </w:r>
      <w:r w:rsidR="006D7F62" w:rsidRPr="006D7F62">
        <w:rPr>
          <w:rFonts w:eastAsia="Calibri"/>
          <w:sz w:val="24"/>
          <w:szCs w:val="24"/>
        </w:rPr>
        <w:t xml:space="preserve"> 553,8 млн. АҚШ </w:t>
      </w:r>
      <w:proofErr w:type="spellStart"/>
      <w:r w:rsidR="006D7F62" w:rsidRPr="006D7F62">
        <w:rPr>
          <w:rFonts w:eastAsia="Calibri"/>
          <w:sz w:val="24"/>
          <w:szCs w:val="24"/>
        </w:rPr>
        <w:t>долл</w:t>
      </w:r>
      <w:proofErr w:type="spellEnd"/>
      <w:r w:rsidR="006D7F62" w:rsidRPr="006D7F62">
        <w:rPr>
          <w:rFonts w:eastAsia="Calibri"/>
          <w:sz w:val="24"/>
          <w:szCs w:val="24"/>
          <w:lang w:val="kk-KZ"/>
        </w:rPr>
        <w:t>ары</w:t>
      </w:r>
      <w:r w:rsidR="008502ED">
        <w:rPr>
          <w:rFonts w:eastAsia="Calibri"/>
          <w:sz w:val="24"/>
          <w:szCs w:val="24"/>
          <w:lang w:val="kk-KZ"/>
        </w:rPr>
        <w:t>на</w:t>
      </w:r>
      <w:r w:rsidR="006D7F62" w:rsidRPr="006D7F62">
        <w:rPr>
          <w:rFonts w:eastAsia="Calibri"/>
          <w:sz w:val="24"/>
          <w:szCs w:val="24"/>
        </w:rPr>
        <w:t>)</w:t>
      </w:r>
      <w:r w:rsidR="006D7F62" w:rsidRPr="006D7F62">
        <w:rPr>
          <w:rFonts w:eastAsia="Calibri"/>
          <w:sz w:val="24"/>
          <w:szCs w:val="24"/>
          <w:lang w:val="kk-KZ"/>
        </w:rPr>
        <w:t xml:space="preserve"> өсті</w:t>
      </w:r>
      <w:r w:rsidR="00D404AE" w:rsidRPr="006D7F62">
        <w:rPr>
          <w:rFonts w:eastAsia="Calibri"/>
          <w:sz w:val="24"/>
          <w:szCs w:val="24"/>
        </w:rPr>
        <w:t xml:space="preserve">. </w:t>
      </w:r>
    </w:p>
    <w:p w14:paraId="0DB2BF04" w14:textId="77777777" w:rsidR="006D7F62" w:rsidRPr="006D7F62" w:rsidRDefault="006D7F62" w:rsidP="00A2381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Calibri"/>
          <w:sz w:val="24"/>
          <w:szCs w:val="24"/>
          <w:highlight w:val="yellow"/>
          <w:lang w:val="kk-KZ"/>
        </w:rPr>
      </w:pPr>
    </w:p>
    <w:p w14:paraId="3CCB9D39" w14:textId="4A633AB0" w:rsidR="00A23811" w:rsidRPr="00E13E72" w:rsidRDefault="0046659C" w:rsidP="00A2381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Calibri"/>
          <w:sz w:val="24"/>
          <w:szCs w:val="24"/>
          <w:lang w:val="kk-KZ"/>
        </w:rPr>
      </w:pPr>
      <w:r w:rsidRPr="0046659C">
        <w:rPr>
          <w:rFonts w:eastAsia="Calibri"/>
          <w:sz w:val="24"/>
          <w:szCs w:val="24"/>
          <w:lang w:val="kk-KZ"/>
        </w:rPr>
        <w:t xml:space="preserve">Ұлттық қордың шетел валютасындағы активтерін </w:t>
      </w:r>
      <w:r w:rsidRPr="006D7F62">
        <w:rPr>
          <w:rFonts w:eastAsia="Calibri"/>
          <w:sz w:val="24"/>
          <w:szCs w:val="24"/>
          <w:lang w:val="kk-KZ"/>
        </w:rPr>
        <w:t xml:space="preserve">(57,9 млрд. </w:t>
      </w:r>
      <w:r w:rsidRPr="00E13E72">
        <w:rPr>
          <w:rFonts w:eastAsia="Calibri"/>
          <w:sz w:val="24"/>
          <w:szCs w:val="24"/>
          <w:lang w:val="kk-KZ"/>
        </w:rPr>
        <w:t>АҚШ долл</w:t>
      </w:r>
      <w:r w:rsidRPr="0046659C">
        <w:rPr>
          <w:rFonts w:eastAsia="Calibri"/>
          <w:sz w:val="24"/>
          <w:szCs w:val="24"/>
          <w:lang w:val="kk-KZ"/>
        </w:rPr>
        <w:t>ары</w:t>
      </w:r>
      <w:r w:rsidRPr="00E13E72">
        <w:rPr>
          <w:rFonts w:eastAsia="Calibri"/>
          <w:sz w:val="24"/>
          <w:szCs w:val="24"/>
          <w:lang w:val="kk-KZ"/>
        </w:rPr>
        <w:t>)</w:t>
      </w:r>
      <w:r w:rsidRPr="0046659C">
        <w:rPr>
          <w:rFonts w:eastAsia="Calibri"/>
          <w:sz w:val="24"/>
          <w:szCs w:val="24"/>
          <w:lang w:val="kk-KZ"/>
        </w:rPr>
        <w:t xml:space="preserve"> қоса алғанда, </w:t>
      </w:r>
      <w:r w:rsidR="00A23811" w:rsidRPr="00E13E72">
        <w:rPr>
          <w:rFonts w:eastAsia="Calibri"/>
          <w:sz w:val="24"/>
          <w:szCs w:val="24"/>
          <w:lang w:val="kk-KZ"/>
        </w:rPr>
        <w:t xml:space="preserve">2017 </w:t>
      </w:r>
      <w:r w:rsidR="00EB2979" w:rsidRPr="0046659C">
        <w:rPr>
          <w:rFonts w:eastAsia="Calibri"/>
          <w:sz w:val="24"/>
          <w:szCs w:val="24"/>
          <w:lang w:val="kk-KZ"/>
        </w:rPr>
        <w:t>жылғы тамыздың соңында</w:t>
      </w:r>
      <w:r w:rsidR="00A23811" w:rsidRPr="00E13E72">
        <w:rPr>
          <w:rFonts w:eastAsia="Calibri"/>
          <w:sz w:val="24"/>
          <w:szCs w:val="24"/>
          <w:lang w:val="kk-KZ"/>
        </w:rPr>
        <w:t xml:space="preserve"> </w:t>
      </w:r>
      <w:r w:rsidR="00EB2979" w:rsidRPr="0046659C">
        <w:rPr>
          <w:rFonts w:eastAsia="Calibri"/>
          <w:sz w:val="24"/>
          <w:szCs w:val="24"/>
          <w:lang w:val="kk-KZ"/>
        </w:rPr>
        <w:t xml:space="preserve">елдің халықаралық </w:t>
      </w:r>
      <w:r w:rsidR="00A23811" w:rsidRPr="00E13E72">
        <w:rPr>
          <w:rFonts w:eastAsia="Calibri"/>
          <w:sz w:val="24"/>
          <w:szCs w:val="24"/>
          <w:lang w:val="kk-KZ"/>
        </w:rPr>
        <w:t>резерв</w:t>
      </w:r>
      <w:r w:rsidR="00EB2979" w:rsidRPr="0046659C">
        <w:rPr>
          <w:rFonts w:eastAsia="Calibri"/>
          <w:sz w:val="24"/>
          <w:szCs w:val="24"/>
          <w:lang w:val="kk-KZ"/>
        </w:rPr>
        <w:t>тері тұтастай алғанда</w:t>
      </w:r>
      <w:r w:rsidR="00A23811" w:rsidRPr="00E13E72">
        <w:rPr>
          <w:rFonts w:eastAsia="Calibri"/>
          <w:sz w:val="24"/>
          <w:szCs w:val="24"/>
          <w:lang w:val="kk-KZ"/>
        </w:rPr>
        <w:t xml:space="preserve">, 90,9 млрд. </w:t>
      </w:r>
      <w:r w:rsidR="00EB2979" w:rsidRPr="00E13E72">
        <w:rPr>
          <w:rFonts w:eastAsia="Calibri"/>
          <w:sz w:val="24"/>
          <w:szCs w:val="24"/>
          <w:lang w:val="kk-KZ"/>
        </w:rPr>
        <w:t xml:space="preserve">АҚШ </w:t>
      </w:r>
      <w:r w:rsidR="00A23811" w:rsidRPr="00E13E72">
        <w:rPr>
          <w:rFonts w:eastAsia="Calibri"/>
          <w:sz w:val="24"/>
          <w:szCs w:val="24"/>
          <w:lang w:val="kk-KZ"/>
        </w:rPr>
        <w:t>долл</w:t>
      </w:r>
      <w:r w:rsidR="00EB2979" w:rsidRPr="0046659C">
        <w:rPr>
          <w:rFonts w:eastAsia="Calibri"/>
          <w:sz w:val="24"/>
          <w:szCs w:val="24"/>
          <w:lang w:val="kk-KZ"/>
        </w:rPr>
        <w:t>ары болды</w:t>
      </w:r>
      <w:r w:rsidR="00A23811" w:rsidRPr="00E13E72">
        <w:rPr>
          <w:rFonts w:eastAsia="Calibri"/>
          <w:sz w:val="24"/>
          <w:szCs w:val="24"/>
          <w:lang w:val="kk-KZ"/>
        </w:rPr>
        <w:t>.</w:t>
      </w:r>
    </w:p>
    <w:p w14:paraId="6A5B568A" w14:textId="47069A75" w:rsidR="00A23811" w:rsidRPr="00E13E72" w:rsidRDefault="006F31E7" w:rsidP="00A2381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Calibri"/>
          <w:sz w:val="24"/>
          <w:szCs w:val="24"/>
          <w:highlight w:val="yellow"/>
          <w:lang w:val="kk-KZ"/>
        </w:rPr>
      </w:pPr>
      <w:r w:rsidRPr="006F31E7">
        <w:rPr>
          <w:rFonts w:eastAsia="Calibri"/>
          <w:sz w:val="24"/>
          <w:szCs w:val="24"/>
          <w:lang w:val="kk-KZ"/>
        </w:rPr>
        <w:t>Ұлттық Банктің ішкі валюта нарығындағы о</w:t>
      </w:r>
      <w:r w:rsidR="0072352F" w:rsidRPr="00E13E72">
        <w:rPr>
          <w:rFonts w:eastAsia="Calibri"/>
          <w:sz w:val="24"/>
          <w:szCs w:val="24"/>
          <w:lang w:val="kk-KZ"/>
        </w:rPr>
        <w:t>пераци</w:t>
      </w:r>
      <w:r w:rsidRPr="006F31E7">
        <w:rPr>
          <w:rFonts w:eastAsia="Calibri"/>
          <w:sz w:val="24"/>
          <w:szCs w:val="24"/>
          <w:lang w:val="kk-KZ"/>
        </w:rPr>
        <w:t>ялар</w:t>
      </w:r>
      <w:r w:rsidR="0086401F">
        <w:rPr>
          <w:rFonts w:eastAsia="Calibri"/>
          <w:sz w:val="24"/>
          <w:szCs w:val="24"/>
          <w:lang w:val="kk-KZ"/>
        </w:rPr>
        <w:t>ы</w:t>
      </w:r>
      <w:r w:rsidR="00A23811" w:rsidRPr="00E13E72">
        <w:rPr>
          <w:rFonts w:eastAsia="Calibri"/>
          <w:sz w:val="24"/>
          <w:szCs w:val="24"/>
          <w:lang w:val="kk-KZ"/>
        </w:rPr>
        <w:t xml:space="preserve">, </w:t>
      </w:r>
      <w:r w:rsidRPr="006F31E7">
        <w:rPr>
          <w:rFonts w:eastAsia="Calibri"/>
          <w:sz w:val="24"/>
          <w:szCs w:val="24"/>
          <w:lang w:val="kk-KZ"/>
        </w:rPr>
        <w:t xml:space="preserve">банктердің шетел валютасындағы </w:t>
      </w:r>
      <w:r w:rsidRPr="00E13E72">
        <w:rPr>
          <w:rFonts w:eastAsia="Calibri"/>
          <w:sz w:val="24"/>
          <w:szCs w:val="24"/>
          <w:lang w:val="kk-KZ"/>
        </w:rPr>
        <w:t>корреспондент</w:t>
      </w:r>
      <w:r w:rsidRPr="006F31E7">
        <w:rPr>
          <w:rFonts w:eastAsia="Calibri"/>
          <w:sz w:val="24"/>
          <w:szCs w:val="24"/>
          <w:lang w:val="kk-KZ"/>
        </w:rPr>
        <w:t>тік шоттарындағы қалдықтардың төмендеуі, Ұлттық қордың активтерін толықтыру және Үкіметтің сыртқы борышына қызмет көрсету бойынша операциялар</w:t>
      </w:r>
      <w:r w:rsidR="0086401F">
        <w:rPr>
          <w:rFonts w:eastAsia="Calibri"/>
          <w:sz w:val="24"/>
          <w:szCs w:val="24"/>
          <w:lang w:val="kk-KZ"/>
        </w:rPr>
        <w:t xml:space="preserve"> жүргізу</w:t>
      </w:r>
      <w:r w:rsidRPr="006F31E7">
        <w:rPr>
          <w:rFonts w:eastAsia="Calibri"/>
          <w:sz w:val="24"/>
          <w:szCs w:val="24"/>
          <w:lang w:val="kk-KZ"/>
        </w:rPr>
        <w:t>,</w:t>
      </w:r>
      <w:r w:rsidR="00A23811" w:rsidRPr="00E13E72">
        <w:rPr>
          <w:rFonts w:eastAsia="Calibri"/>
          <w:sz w:val="24"/>
          <w:szCs w:val="24"/>
          <w:lang w:val="kk-KZ"/>
        </w:rPr>
        <w:t xml:space="preserve"> </w:t>
      </w:r>
      <w:r w:rsidRPr="00FB07E4">
        <w:rPr>
          <w:rFonts w:eastAsia="Calibri"/>
          <w:sz w:val="24"/>
          <w:szCs w:val="24"/>
          <w:lang w:val="kk-KZ"/>
        </w:rPr>
        <w:t xml:space="preserve">сондай-ақ </w:t>
      </w:r>
      <w:r w:rsidR="00A23811" w:rsidRPr="00E13E72">
        <w:rPr>
          <w:rFonts w:eastAsia="Calibri"/>
          <w:sz w:val="24"/>
          <w:szCs w:val="24"/>
          <w:lang w:val="kk-KZ"/>
        </w:rPr>
        <w:t>банк</w:t>
      </w:r>
      <w:r w:rsidR="0084529A" w:rsidRPr="00FB07E4">
        <w:rPr>
          <w:rFonts w:eastAsia="Calibri"/>
          <w:sz w:val="24"/>
          <w:szCs w:val="24"/>
          <w:lang w:val="kk-KZ"/>
        </w:rPr>
        <w:t>термен валюта</w:t>
      </w:r>
      <w:r w:rsidR="009B771E">
        <w:rPr>
          <w:rFonts w:eastAsia="Calibri"/>
          <w:sz w:val="24"/>
          <w:szCs w:val="24"/>
          <w:lang w:val="kk-KZ"/>
        </w:rPr>
        <w:t>лық</w:t>
      </w:r>
      <w:r w:rsidR="0084529A" w:rsidRPr="00FB07E4">
        <w:rPr>
          <w:rFonts w:eastAsia="Calibri"/>
          <w:sz w:val="24"/>
          <w:szCs w:val="24"/>
          <w:lang w:val="kk-KZ"/>
        </w:rPr>
        <w:t>-пайыздық своп операцияларының бір бөлігін</w:t>
      </w:r>
      <w:r w:rsidR="009B771E">
        <w:rPr>
          <w:rFonts w:eastAsia="Calibri"/>
          <w:sz w:val="24"/>
          <w:szCs w:val="24"/>
          <w:lang w:val="kk-KZ"/>
        </w:rPr>
        <w:t xml:space="preserve"> </w:t>
      </w:r>
      <w:r w:rsidR="0084529A" w:rsidRPr="00FB07E4">
        <w:rPr>
          <w:rFonts w:eastAsia="Calibri"/>
          <w:sz w:val="24"/>
          <w:szCs w:val="24"/>
          <w:lang w:val="kk-KZ"/>
        </w:rPr>
        <w:t>аяқтау Үкіметтің Ұлттық Банктегі шот</w:t>
      </w:r>
      <w:r w:rsidR="0086401F">
        <w:rPr>
          <w:rFonts w:eastAsia="Calibri"/>
          <w:sz w:val="24"/>
          <w:szCs w:val="24"/>
          <w:lang w:val="kk-KZ"/>
        </w:rPr>
        <w:t>тар</w:t>
      </w:r>
      <w:r w:rsidR="0084529A" w:rsidRPr="00FB07E4">
        <w:rPr>
          <w:rFonts w:eastAsia="Calibri"/>
          <w:sz w:val="24"/>
          <w:szCs w:val="24"/>
          <w:lang w:val="kk-KZ"/>
        </w:rPr>
        <w:t>ына валютаның түсуімен бейтараптандырылды</w:t>
      </w:r>
      <w:r w:rsidR="00A23811" w:rsidRPr="00E13E72">
        <w:rPr>
          <w:rFonts w:eastAsia="Calibri"/>
          <w:sz w:val="24"/>
          <w:szCs w:val="24"/>
          <w:lang w:val="kk-KZ"/>
        </w:rPr>
        <w:t xml:space="preserve">. </w:t>
      </w:r>
    </w:p>
    <w:p w14:paraId="5362E127" w14:textId="36D27F55" w:rsidR="00C011F4" w:rsidRPr="00E13E72" w:rsidRDefault="00C011F4" w:rsidP="00C011F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Theme="minorHAnsi" w:eastAsia="Calibri" w:hAnsiTheme="minorHAnsi"/>
          <w:sz w:val="24"/>
          <w:szCs w:val="24"/>
          <w:lang w:val="kk-KZ"/>
        </w:rPr>
      </w:pPr>
      <w:r w:rsidRPr="00C011F4">
        <w:rPr>
          <w:rFonts w:asciiTheme="minorHAnsi" w:eastAsia="Calibri" w:hAnsiTheme="minorHAnsi"/>
          <w:sz w:val="24"/>
          <w:szCs w:val="24"/>
          <w:lang w:val="kk-KZ"/>
        </w:rPr>
        <w:t xml:space="preserve">2017 жылғы тамызда ақша базасы 2,1%-ға тарылып, </w:t>
      </w:r>
      <w:r w:rsidRPr="00E13E72">
        <w:rPr>
          <w:rFonts w:asciiTheme="minorHAnsi" w:eastAsia="Calibri" w:hAnsiTheme="minorHAnsi"/>
          <w:sz w:val="24"/>
          <w:szCs w:val="24"/>
          <w:lang w:val="kk-KZ"/>
        </w:rPr>
        <w:t>5 </w:t>
      </w:r>
      <w:r w:rsidRPr="00C011F4">
        <w:rPr>
          <w:rFonts w:asciiTheme="minorHAnsi" w:eastAsia="Calibri" w:hAnsiTheme="minorHAnsi"/>
          <w:sz w:val="24"/>
          <w:szCs w:val="24"/>
          <w:lang w:val="kk-KZ"/>
        </w:rPr>
        <w:t>3</w:t>
      </w:r>
      <w:r w:rsidRPr="00E13E72">
        <w:rPr>
          <w:rFonts w:asciiTheme="minorHAnsi" w:eastAsia="Calibri" w:hAnsiTheme="minorHAnsi"/>
          <w:sz w:val="24"/>
          <w:szCs w:val="24"/>
          <w:lang w:val="kk-KZ"/>
        </w:rPr>
        <w:t>4</w:t>
      </w:r>
      <w:r w:rsidRPr="00C011F4">
        <w:rPr>
          <w:rFonts w:asciiTheme="minorHAnsi" w:eastAsia="Calibri" w:hAnsiTheme="minorHAnsi"/>
          <w:sz w:val="24"/>
          <w:szCs w:val="24"/>
          <w:lang w:val="kk-KZ"/>
        </w:rPr>
        <w:t>2,9</w:t>
      </w:r>
      <w:r w:rsidRPr="00E13E72">
        <w:rPr>
          <w:rFonts w:asciiTheme="minorHAnsi" w:eastAsia="Calibri" w:hAnsiTheme="minorHAnsi"/>
          <w:sz w:val="24"/>
          <w:szCs w:val="24"/>
          <w:lang w:val="kk-KZ"/>
        </w:rPr>
        <w:t xml:space="preserve"> млрд. теңге</w:t>
      </w:r>
      <w:r w:rsidRPr="00C011F4">
        <w:rPr>
          <w:rFonts w:asciiTheme="minorHAnsi" w:eastAsia="Calibri" w:hAnsiTheme="minorHAnsi"/>
          <w:sz w:val="24"/>
          <w:szCs w:val="24"/>
          <w:lang w:val="kk-KZ"/>
        </w:rPr>
        <w:t xml:space="preserve"> болды</w:t>
      </w:r>
      <w:r w:rsidRPr="00E13E72">
        <w:rPr>
          <w:rFonts w:asciiTheme="minorHAnsi" w:eastAsia="Calibri" w:hAnsiTheme="minorHAnsi"/>
          <w:sz w:val="24"/>
          <w:szCs w:val="24"/>
          <w:lang w:val="kk-KZ"/>
        </w:rPr>
        <w:t xml:space="preserve">. </w:t>
      </w:r>
      <w:r w:rsidRPr="00C011F4">
        <w:rPr>
          <w:rFonts w:asciiTheme="minorHAnsi" w:eastAsia="Calibri" w:hAnsiTheme="minorHAnsi"/>
          <w:sz w:val="24"/>
          <w:szCs w:val="24"/>
          <w:lang w:val="kk-KZ"/>
        </w:rPr>
        <w:t>Тар ақша базасы, яғни екінші деңгейдегі банктердің Ұлттық Банктегі мерзімді депозиттерін есептемегендегі ақша базасы</w:t>
      </w:r>
      <w:r w:rsidRPr="00E13E72">
        <w:rPr>
          <w:rFonts w:asciiTheme="minorHAnsi" w:eastAsia="Calibri" w:hAnsiTheme="minorHAnsi"/>
          <w:sz w:val="24"/>
          <w:szCs w:val="24"/>
          <w:lang w:val="kk-KZ"/>
        </w:rPr>
        <w:t xml:space="preserve">, </w:t>
      </w:r>
      <w:r w:rsidRPr="00E13E72">
        <w:rPr>
          <w:rFonts w:eastAsia="Calibri"/>
          <w:sz w:val="24"/>
          <w:szCs w:val="24"/>
          <w:lang w:val="kk-KZ"/>
        </w:rPr>
        <w:t xml:space="preserve">5 049,6 млрд. </w:t>
      </w:r>
      <w:r w:rsidRPr="00E13E72">
        <w:rPr>
          <w:rFonts w:asciiTheme="minorHAnsi" w:eastAsia="Calibri" w:hAnsiTheme="minorHAnsi"/>
          <w:sz w:val="24"/>
          <w:szCs w:val="24"/>
          <w:lang w:val="kk-KZ"/>
        </w:rPr>
        <w:t>теңге</w:t>
      </w:r>
      <w:r w:rsidRPr="00C011F4">
        <w:rPr>
          <w:rFonts w:asciiTheme="minorHAnsi" w:eastAsia="Calibri" w:hAnsiTheme="minorHAnsi"/>
          <w:sz w:val="24"/>
          <w:szCs w:val="24"/>
          <w:lang w:val="kk-KZ"/>
        </w:rPr>
        <w:t>ге дейін 3</w:t>
      </w:r>
      <w:r w:rsidRPr="00E13E72">
        <w:rPr>
          <w:rFonts w:asciiTheme="minorHAnsi" w:eastAsia="Calibri" w:hAnsiTheme="minorHAnsi"/>
          <w:sz w:val="24"/>
          <w:szCs w:val="24"/>
          <w:lang w:val="kk-KZ"/>
        </w:rPr>
        <w:t>,1%</w:t>
      </w:r>
      <w:r w:rsidRPr="00C011F4">
        <w:rPr>
          <w:rFonts w:asciiTheme="minorHAnsi" w:eastAsia="Calibri" w:hAnsiTheme="minorHAnsi"/>
          <w:sz w:val="24"/>
          <w:szCs w:val="24"/>
          <w:lang w:val="kk-KZ"/>
        </w:rPr>
        <w:t>-ға тарылды</w:t>
      </w:r>
      <w:r w:rsidRPr="00E13E72">
        <w:rPr>
          <w:rFonts w:asciiTheme="minorHAnsi" w:eastAsia="Calibri" w:hAnsiTheme="minorHAnsi"/>
          <w:sz w:val="24"/>
          <w:szCs w:val="24"/>
          <w:lang w:val="kk-KZ"/>
        </w:rPr>
        <w:t>.</w:t>
      </w:r>
    </w:p>
    <w:p w14:paraId="3D57F123" w14:textId="6496C9BD" w:rsidR="00AB763C" w:rsidRPr="008D3610" w:rsidRDefault="00CD77F9" w:rsidP="00A23811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eastAsia="Calibri"/>
          <w:sz w:val="24"/>
          <w:szCs w:val="24"/>
          <w:lang w:val="kk-KZ"/>
        </w:rPr>
      </w:pPr>
      <w:r w:rsidRPr="00CD77F9">
        <w:rPr>
          <w:rFonts w:eastAsia="Calibri"/>
          <w:sz w:val="24"/>
          <w:szCs w:val="24"/>
          <w:lang w:val="kk-KZ"/>
        </w:rPr>
        <w:t xml:space="preserve">2017 жылғы тамызда ақша массасы </w:t>
      </w:r>
      <w:r w:rsidR="001E1EF3" w:rsidRPr="008D3610">
        <w:rPr>
          <w:rFonts w:eastAsia="Calibri"/>
          <w:sz w:val="24"/>
          <w:szCs w:val="24"/>
          <w:lang w:val="kk-KZ"/>
        </w:rPr>
        <w:t>19</w:t>
      </w:r>
      <w:r w:rsidR="0072352F" w:rsidRPr="008D3610">
        <w:rPr>
          <w:rFonts w:eastAsia="Calibri"/>
          <w:sz w:val="24"/>
          <w:szCs w:val="24"/>
          <w:lang w:val="kk-KZ"/>
        </w:rPr>
        <w:t> </w:t>
      </w:r>
      <w:r w:rsidR="001E1EF3" w:rsidRPr="008D3610">
        <w:rPr>
          <w:rFonts w:eastAsia="Calibri"/>
          <w:sz w:val="24"/>
          <w:szCs w:val="24"/>
          <w:lang w:val="kk-KZ"/>
        </w:rPr>
        <w:t xml:space="preserve">471,9 млрд. </w:t>
      </w:r>
      <w:r w:rsidR="00375813" w:rsidRPr="008D3610">
        <w:rPr>
          <w:rFonts w:eastAsia="Calibri"/>
          <w:sz w:val="24"/>
          <w:szCs w:val="24"/>
          <w:lang w:val="kk-KZ"/>
        </w:rPr>
        <w:t>теңге</w:t>
      </w:r>
      <w:r w:rsidRPr="00CD77F9">
        <w:rPr>
          <w:rFonts w:eastAsia="Calibri"/>
          <w:sz w:val="24"/>
          <w:szCs w:val="24"/>
          <w:lang w:val="kk-KZ"/>
        </w:rPr>
        <w:t xml:space="preserve">ге дейін </w:t>
      </w:r>
      <w:r w:rsidRPr="008D3610">
        <w:rPr>
          <w:rFonts w:eastAsia="Calibri"/>
          <w:sz w:val="24"/>
          <w:szCs w:val="24"/>
          <w:lang w:val="kk-KZ"/>
        </w:rPr>
        <w:t>0,2%</w:t>
      </w:r>
      <w:r w:rsidRPr="00CD77F9">
        <w:rPr>
          <w:rFonts w:eastAsia="Calibri"/>
          <w:sz w:val="24"/>
          <w:szCs w:val="24"/>
          <w:lang w:val="kk-KZ"/>
        </w:rPr>
        <w:t>-ға</w:t>
      </w:r>
      <w:r w:rsidR="001E1EF3" w:rsidRPr="008D3610">
        <w:rPr>
          <w:rFonts w:eastAsia="Calibri"/>
          <w:sz w:val="24"/>
          <w:szCs w:val="24"/>
          <w:lang w:val="kk-KZ"/>
        </w:rPr>
        <w:t xml:space="preserve">, </w:t>
      </w:r>
      <w:r w:rsidRPr="00CD77F9">
        <w:rPr>
          <w:rFonts w:eastAsia="Calibri"/>
          <w:sz w:val="24"/>
          <w:szCs w:val="24"/>
          <w:lang w:val="kk-KZ"/>
        </w:rPr>
        <w:t>айналыстағы қолма-қол ақша</w:t>
      </w:r>
      <w:r w:rsidR="00CB7A3A" w:rsidRPr="008D3610">
        <w:rPr>
          <w:rFonts w:eastAsia="Calibri"/>
          <w:sz w:val="24"/>
          <w:szCs w:val="24"/>
          <w:lang w:val="kk-KZ"/>
        </w:rPr>
        <w:t xml:space="preserve"> – </w:t>
      </w:r>
      <w:r w:rsidR="001E1EF3" w:rsidRPr="008D3610">
        <w:rPr>
          <w:rFonts w:eastAsia="Calibri"/>
          <w:sz w:val="24"/>
          <w:szCs w:val="24"/>
          <w:lang w:val="kk-KZ"/>
        </w:rPr>
        <w:t>1</w:t>
      </w:r>
      <w:r w:rsidR="0072352F" w:rsidRPr="008D3610">
        <w:rPr>
          <w:rFonts w:eastAsia="Calibri"/>
          <w:sz w:val="24"/>
          <w:szCs w:val="24"/>
          <w:lang w:val="kk-KZ"/>
        </w:rPr>
        <w:t> </w:t>
      </w:r>
      <w:r w:rsidR="001E1EF3" w:rsidRPr="008D3610">
        <w:rPr>
          <w:rFonts w:eastAsia="Calibri"/>
          <w:sz w:val="24"/>
          <w:szCs w:val="24"/>
          <w:lang w:val="kk-KZ"/>
        </w:rPr>
        <w:t xml:space="preserve">820,6 млрд. </w:t>
      </w:r>
      <w:r w:rsidR="00375813" w:rsidRPr="008D3610">
        <w:rPr>
          <w:rFonts w:eastAsia="Calibri"/>
          <w:sz w:val="24"/>
          <w:szCs w:val="24"/>
          <w:lang w:val="kk-KZ"/>
        </w:rPr>
        <w:t>теңге</w:t>
      </w:r>
      <w:r w:rsidR="00C011F4" w:rsidRPr="00CD77F9">
        <w:rPr>
          <w:rFonts w:eastAsia="Calibri"/>
          <w:sz w:val="24"/>
          <w:szCs w:val="24"/>
          <w:lang w:val="kk-KZ"/>
        </w:rPr>
        <w:t xml:space="preserve">ге дейін </w:t>
      </w:r>
      <w:r w:rsidR="00C011F4" w:rsidRPr="008D3610">
        <w:rPr>
          <w:rFonts w:eastAsia="Calibri"/>
          <w:sz w:val="24"/>
          <w:szCs w:val="24"/>
          <w:lang w:val="kk-KZ"/>
        </w:rPr>
        <w:t>2,6%</w:t>
      </w:r>
      <w:r w:rsidR="00C011F4" w:rsidRPr="00CD77F9">
        <w:rPr>
          <w:rFonts w:eastAsia="Calibri"/>
          <w:sz w:val="24"/>
          <w:szCs w:val="24"/>
          <w:lang w:val="kk-KZ"/>
        </w:rPr>
        <w:t xml:space="preserve">-ға </w:t>
      </w:r>
      <w:r w:rsidRPr="00CD77F9">
        <w:rPr>
          <w:rFonts w:eastAsia="Calibri"/>
          <w:sz w:val="24"/>
          <w:szCs w:val="24"/>
          <w:lang w:val="kk-KZ"/>
        </w:rPr>
        <w:t xml:space="preserve">аздап </w:t>
      </w:r>
      <w:r w:rsidR="00C011F4" w:rsidRPr="00CD77F9">
        <w:rPr>
          <w:rFonts w:eastAsia="Calibri"/>
          <w:sz w:val="24"/>
          <w:szCs w:val="24"/>
          <w:lang w:val="kk-KZ"/>
        </w:rPr>
        <w:t>төмендеді</w:t>
      </w:r>
      <w:r w:rsidR="001E1EF3" w:rsidRPr="008D3610">
        <w:rPr>
          <w:rFonts w:eastAsia="Calibri"/>
          <w:sz w:val="24"/>
          <w:szCs w:val="24"/>
          <w:lang w:val="kk-KZ"/>
        </w:rPr>
        <w:t>.</w:t>
      </w:r>
    </w:p>
    <w:p w14:paraId="14883E50" w14:textId="77777777" w:rsidR="005C0E07" w:rsidRDefault="005C0E07" w:rsidP="005C0E07">
      <w:pPr>
        <w:pStyle w:val="ac"/>
        <w:keepNext/>
        <w:tabs>
          <w:tab w:val="left" w:pos="1134"/>
        </w:tabs>
        <w:spacing w:after="0" w:line="240" w:lineRule="auto"/>
        <w:ind w:left="709"/>
        <w:jc w:val="both"/>
        <w:rPr>
          <w:b/>
          <w:sz w:val="24"/>
          <w:szCs w:val="24"/>
          <w:lang w:val="kk-KZ"/>
        </w:rPr>
      </w:pPr>
    </w:p>
    <w:p w14:paraId="449A6B94" w14:textId="17A9D342" w:rsidR="005C0E07" w:rsidRDefault="005C0E07" w:rsidP="005C0E07">
      <w:pPr>
        <w:pStyle w:val="ac"/>
        <w:keepNext/>
        <w:numPr>
          <w:ilvl w:val="0"/>
          <w:numId w:val="12"/>
        </w:numPr>
        <w:tabs>
          <w:tab w:val="left" w:pos="1134"/>
        </w:tabs>
        <w:spacing w:after="0" w:line="240" w:lineRule="auto"/>
        <w:jc w:val="both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Ұлттық Банктің ақша-кредит саясаты саласындағы операциялары</w:t>
      </w:r>
    </w:p>
    <w:p w14:paraId="731DE075" w14:textId="77777777" w:rsidR="005C0E07" w:rsidRDefault="005C0E07" w:rsidP="005C0E0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val="kk-KZ"/>
        </w:rPr>
      </w:pPr>
      <w:r>
        <w:rPr>
          <w:rFonts w:eastAsia="Calibri"/>
          <w:sz w:val="24"/>
          <w:szCs w:val="24"/>
          <w:lang w:val="kk-KZ"/>
        </w:rPr>
        <w:t xml:space="preserve">21 тамызда Ұлттық Банктің шешімімен </w:t>
      </w:r>
      <w:r>
        <w:rPr>
          <w:rFonts w:eastAsia="Calibri"/>
          <w:b/>
          <w:sz w:val="24"/>
          <w:szCs w:val="24"/>
          <w:lang w:val="kk-KZ"/>
        </w:rPr>
        <w:t>базалық мөлшерлеме</w:t>
      </w:r>
      <w:r>
        <w:rPr>
          <w:rFonts w:eastAsia="Calibri"/>
          <w:sz w:val="24"/>
          <w:szCs w:val="24"/>
          <w:lang w:val="kk-KZ"/>
        </w:rPr>
        <w:t xml:space="preserve"> пайыздық мөлшерлемелердің +/-1% симметриялық дәлізі сақтала отырып жылдық 10,25%-ға дейін төмендеді (2-график).</w:t>
      </w:r>
    </w:p>
    <w:p w14:paraId="5C38E495" w14:textId="77777777" w:rsidR="005C0E07" w:rsidRDefault="005C0E07" w:rsidP="005C0E0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val="kk-KZ"/>
        </w:rPr>
      </w:pPr>
    </w:p>
    <w:p w14:paraId="0DA6208B" w14:textId="77777777" w:rsidR="005C0E07" w:rsidRDefault="005C0E07" w:rsidP="005C0E0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val="kk-KZ"/>
        </w:rPr>
      </w:pPr>
      <w:r>
        <w:rPr>
          <w:rFonts w:eastAsia="Calibri"/>
          <w:sz w:val="24"/>
          <w:szCs w:val="24"/>
          <w:lang w:val="kk-KZ"/>
        </w:rPr>
        <w:t xml:space="preserve">2-график </w:t>
      </w:r>
    </w:p>
    <w:p w14:paraId="393B2400" w14:textId="77777777" w:rsidR="005C0E07" w:rsidRDefault="005C0E07" w:rsidP="005C0E07">
      <w:pPr>
        <w:spacing w:after="0" w:line="240" w:lineRule="auto"/>
        <w:ind w:firstLine="708"/>
        <w:jc w:val="both"/>
        <w:rPr>
          <w:rFonts w:eastAsia="Calibri"/>
          <w:b/>
          <w:sz w:val="24"/>
          <w:szCs w:val="24"/>
          <w:lang w:val="kk-KZ"/>
        </w:rPr>
      </w:pPr>
      <w:r>
        <w:rPr>
          <w:rFonts w:eastAsia="Calibri"/>
          <w:b/>
          <w:sz w:val="24"/>
          <w:szCs w:val="24"/>
          <w:lang w:val="kk-KZ"/>
        </w:rPr>
        <w:t>Базалық мөлшерлеменің және оның пайыздық дәлізінің серпіні</w:t>
      </w:r>
    </w:p>
    <w:p w14:paraId="2CE0F3FC" w14:textId="505896AF" w:rsidR="005C0E07" w:rsidRDefault="005C0E07" w:rsidP="005C0E07">
      <w:pPr>
        <w:spacing w:after="0" w:line="240" w:lineRule="auto"/>
        <w:jc w:val="both"/>
        <w:rPr>
          <w:rFonts w:eastAsia="Calibri"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 wp14:anchorId="2B1BFC55" wp14:editId="6B3AF868">
            <wp:extent cx="5565775" cy="2799080"/>
            <wp:effectExtent l="0" t="0" r="0" b="127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CFCD82C" w14:textId="77777777" w:rsidR="005C0E07" w:rsidRDefault="005C0E07" w:rsidP="005C0E0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val="kk-KZ"/>
        </w:rPr>
      </w:pPr>
      <w:r>
        <w:rPr>
          <w:rFonts w:eastAsia="Calibri"/>
          <w:b/>
          <w:i/>
          <w:sz w:val="24"/>
          <w:szCs w:val="24"/>
          <w:lang w:val="kk-KZ"/>
        </w:rPr>
        <w:t xml:space="preserve">Қазақстан Ұлттық Банкінің қысқа мерзімді ноттары. </w:t>
      </w:r>
      <w:r>
        <w:rPr>
          <w:rFonts w:eastAsia="Calibri"/>
          <w:sz w:val="24"/>
          <w:szCs w:val="24"/>
          <w:lang w:val="kk-KZ"/>
        </w:rPr>
        <w:t>Қысқа мерзімді ноттар эмиссиясының көлемі 2017 жылғы тамызда 6 975,0 млрд. теңгені құрады. 30 аукцион, оның ішінде 22 аукцион 6 256,2 млрд. теңге сомаға 7 күндік ноттарды орналастыру бойынша, 5 аукцион 603,9 млрд. теңге сомаға 1 айлық ноттарды орналастыру бойынша, 1 аукцион 51,4  млрд. теңге сомаға 3 айлық ноттарды орналастыру бойынша, 1 аукцион 44,0 млрд. теңге сомаға 6 айлық ноттарды орналастыру бойынша және 1 аукцион 19,6 млрд. теңге сомаға 1 жылдық ноттарды орналастыру бойынша өткізілді.</w:t>
      </w:r>
    </w:p>
    <w:p w14:paraId="1AFDF0B8" w14:textId="77777777" w:rsidR="005C0E07" w:rsidRDefault="005C0E07" w:rsidP="005C0E0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val="kk-KZ"/>
        </w:rPr>
      </w:pPr>
      <w:r>
        <w:rPr>
          <w:rFonts w:eastAsia="Calibri"/>
          <w:sz w:val="24"/>
          <w:szCs w:val="24"/>
          <w:lang w:val="kk-KZ"/>
        </w:rPr>
        <w:t>Орналастырылған 7 күндік ноттар бойынша орташа алынған кірістілік 9,57%-ды, 1 айлық ноттар бойынша 9,39%-ды, 3 айлық ноттар бойынша 9,14%-ды, 6 айлық ноттар бойынша 8,9%-ды, 1 жылдық ноттар бойынша 8,84%-ды құрады.</w:t>
      </w:r>
    </w:p>
    <w:p w14:paraId="1B08896E" w14:textId="63604940" w:rsidR="005C0E07" w:rsidRDefault="005C0E07" w:rsidP="005C0E0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val="kk-KZ"/>
        </w:rPr>
      </w:pPr>
      <w:r>
        <w:rPr>
          <w:rFonts w:eastAsia="Calibri"/>
          <w:sz w:val="24"/>
          <w:szCs w:val="24"/>
          <w:lang w:val="kk-KZ"/>
        </w:rPr>
        <w:lastRenderedPageBreak/>
        <w:t>Айналыстағы ноттардың көлемі 2017 жылғы тамызд</w:t>
      </w:r>
      <w:r w:rsidR="0086401F">
        <w:rPr>
          <w:rFonts w:eastAsia="Calibri"/>
          <w:sz w:val="24"/>
          <w:szCs w:val="24"/>
          <w:lang w:val="kk-KZ"/>
        </w:rPr>
        <w:t>ың соңынд</w:t>
      </w:r>
      <w:r>
        <w:rPr>
          <w:rFonts w:eastAsia="Calibri"/>
          <w:sz w:val="24"/>
          <w:szCs w:val="24"/>
          <w:lang w:val="kk-KZ"/>
        </w:rPr>
        <w:t>а 2 691,8 млрд. теңгені құрады.</w:t>
      </w:r>
    </w:p>
    <w:p w14:paraId="318CF87C" w14:textId="77777777" w:rsidR="005C0E07" w:rsidRDefault="005C0E07" w:rsidP="005C0E07">
      <w:pPr>
        <w:tabs>
          <w:tab w:val="left" w:pos="5760"/>
        </w:tabs>
        <w:spacing w:after="0" w:line="240" w:lineRule="auto"/>
        <w:ind w:firstLine="720"/>
        <w:jc w:val="both"/>
        <w:rPr>
          <w:rFonts w:eastAsia="Calibri"/>
          <w:b/>
          <w:i/>
          <w:sz w:val="24"/>
          <w:szCs w:val="24"/>
          <w:lang w:val="kk-KZ"/>
        </w:rPr>
      </w:pPr>
    </w:p>
    <w:p w14:paraId="08257761" w14:textId="326103BB" w:rsidR="005C0E07" w:rsidRDefault="005C0E07" w:rsidP="005C0E07">
      <w:pPr>
        <w:tabs>
          <w:tab w:val="left" w:pos="5760"/>
        </w:tabs>
        <w:spacing w:after="0" w:line="240" w:lineRule="auto"/>
        <w:ind w:firstLine="720"/>
        <w:jc w:val="both"/>
        <w:rPr>
          <w:rFonts w:eastAsia="Calibri"/>
          <w:sz w:val="24"/>
          <w:szCs w:val="24"/>
          <w:lang w:val="kk-KZ"/>
        </w:rPr>
      </w:pPr>
      <w:r>
        <w:rPr>
          <w:rFonts w:eastAsia="Calibri"/>
          <w:b/>
          <w:i/>
          <w:sz w:val="24"/>
          <w:szCs w:val="24"/>
          <w:lang w:val="kk-KZ"/>
        </w:rPr>
        <w:t xml:space="preserve">Тұрақты  қолжетімді  ақша-кредит саясатының құралдары. </w:t>
      </w:r>
      <w:r>
        <w:rPr>
          <w:rFonts w:eastAsia="Calibri"/>
          <w:sz w:val="24"/>
          <w:szCs w:val="24"/>
          <w:lang w:val="kk-KZ"/>
        </w:rPr>
        <w:t xml:space="preserve">Тамызда Ұлттық Банк артық өтімділікті алу бойынша операцияларды жалғастырды. Бұл ретте Ұлттық Банктің ақша нарығындағы операцияларының сальдосы (Ұлттық Банктің ашық позициясы) төмендеді және 31 тамыздағы жағдай бойынша </w:t>
      </w:r>
      <w:r>
        <w:rPr>
          <w:rFonts w:cs="Calibri"/>
          <w:color w:val="000000"/>
          <w:sz w:val="24"/>
          <w:szCs w:val="24"/>
          <w:lang w:val="kk-KZ"/>
        </w:rPr>
        <w:t xml:space="preserve">1,4 трлн. теңгені құрады. Артық өтімділіктің негізгі көлемі қысқа мерзімді ноттарды орналастыру арқылы сіңіріледі. </w:t>
      </w:r>
      <w:r>
        <w:rPr>
          <w:rFonts w:asciiTheme="minorHAnsi" w:hAnsiTheme="minorHAnsi" w:cs="Calibri"/>
          <w:color w:val="000000"/>
          <w:sz w:val="24"/>
          <w:szCs w:val="24"/>
          <w:lang w:val="kk-KZ"/>
        </w:rPr>
        <w:t xml:space="preserve">Ұлттық Банктің ашық позициясының көлемі тікелей РЕПО операциялары бойынша </w:t>
      </w:r>
      <w:r>
        <w:rPr>
          <w:rFonts w:cs="Calibri"/>
          <w:color w:val="000000"/>
          <w:sz w:val="24"/>
          <w:szCs w:val="24"/>
          <w:lang w:val="kk-KZ"/>
        </w:rPr>
        <w:t xml:space="preserve">213,2 </w:t>
      </w:r>
      <w:r>
        <w:rPr>
          <w:rFonts w:asciiTheme="minorHAnsi" w:hAnsiTheme="minorHAnsi" w:cs="Calibri"/>
          <w:color w:val="000000"/>
          <w:sz w:val="24"/>
          <w:szCs w:val="24"/>
          <w:lang w:val="kk-KZ"/>
        </w:rPr>
        <w:t xml:space="preserve">млрд. теңге, кері РЕПО операциялары бойынша </w:t>
      </w:r>
      <w:r>
        <w:rPr>
          <w:rFonts w:cs="Calibri"/>
          <w:color w:val="000000"/>
          <w:sz w:val="24"/>
          <w:szCs w:val="24"/>
          <w:lang w:val="kk-KZ"/>
        </w:rPr>
        <w:t xml:space="preserve">176,7 </w:t>
      </w:r>
      <w:r>
        <w:rPr>
          <w:rFonts w:asciiTheme="minorHAnsi" w:hAnsiTheme="minorHAnsi" w:cs="Calibri"/>
          <w:color w:val="000000"/>
          <w:sz w:val="24"/>
          <w:szCs w:val="24"/>
          <w:lang w:val="kk-KZ"/>
        </w:rPr>
        <w:t xml:space="preserve">млрд. теңге, Ұлттық Банктегі банктік депозиттер </w:t>
      </w:r>
      <w:r w:rsidR="00FB430B">
        <w:rPr>
          <w:rFonts w:asciiTheme="minorHAnsi" w:hAnsiTheme="minorHAnsi" w:cs="Calibri"/>
          <w:color w:val="000000"/>
          <w:sz w:val="24"/>
          <w:szCs w:val="24"/>
          <w:lang w:val="kk-KZ"/>
        </w:rPr>
        <w:t xml:space="preserve">бойынша </w:t>
      </w:r>
      <w:r>
        <w:rPr>
          <w:rFonts w:cs="Calibri"/>
          <w:color w:val="000000"/>
          <w:sz w:val="24"/>
          <w:szCs w:val="24"/>
          <w:lang w:val="kk-KZ"/>
        </w:rPr>
        <w:t xml:space="preserve">253,2 </w:t>
      </w:r>
      <w:r>
        <w:rPr>
          <w:rFonts w:asciiTheme="minorHAnsi" w:hAnsiTheme="minorHAnsi" w:cs="Calibri"/>
          <w:color w:val="000000"/>
          <w:sz w:val="24"/>
          <w:szCs w:val="24"/>
          <w:lang w:val="kk-KZ"/>
        </w:rPr>
        <w:t>млрд. теңге болды</w:t>
      </w:r>
      <w:r>
        <w:rPr>
          <w:rFonts w:cs="Calibri"/>
          <w:color w:val="000000"/>
          <w:sz w:val="24"/>
          <w:szCs w:val="24"/>
          <w:lang w:val="kk-KZ"/>
        </w:rPr>
        <w:t>.</w:t>
      </w:r>
    </w:p>
    <w:p w14:paraId="20617EE9" w14:textId="6D848FED" w:rsidR="005C0E07" w:rsidRDefault="005C0E07" w:rsidP="005C0E07">
      <w:pPr>
        <w:tabs>
          <w:tab w:val="left" w:pos="5760"/>
        </w:tabs>
        <w:spacing w:after="0" w:line="240" w:lineRule="auto"/>
        <w:ind w:firstLine="720"/>
        <w:jc w:val="both"/>
        <w:rPr>
          <w:rFonts w:eastAsia="Calibri"/>
          <w:sz w:val="24"/>
          <w:szCs w:val="24"/>
          <w:lang w:val="kk-KZ"/>
        </w:rPr>
      </w:pPr>
      <w:r>
        <w:rPr>
          <w:rFonts w:eastAsia="Calibri"/>
          <w:sz w:val="24"/>
          <w:szCs w:val="24"/>
          <w:lang w:val="kk-KZ"/>
        </w:rPr>
        <w:t>TONIA индикаторын</w:t>
      </w:r>
      <w:r>
        <w:rPr>
          <w:rFonts w:eastAsia="Calibri"/>
          <w:sz w:val="24"/>
          <w:szCs w:val="24"/>
          <w:vertAlign w:val="superscript"/>
          <w:lang w:val="kk-KZ"/>
        </w:rPr>
        <w:footnoteReference w:id="1"/>
      </w:r>
      <w:r>
        <w:rPr>
          <w:rFonts w:eastAsia="Calibri"/>
          <w:sz w:val="24"/>
          <w:szCs w:val="24"/>
          <w:lang w:val="kk-KZ"/>
        </w:rPr>
        <w:t xml:space="preserve">  қалыптастыру </w:t>
      </w:r>
      <w:r w:rsidR="00FB430B">
        <w:rPr>
          <w:rFonts w:eastAsia="Calibri"/>
          <w:sz w:val="24"/>
          <w:szCs w:val="24"/>
          <w:lang w:val="kk-KZ"/>
        </w:rPr>
        <w:t xml:space="preserve">негізінен </w:t>
      </w:r>
      <w:r>
        <w:rPr>
          <w:rFonts w:eastAsia="Calibri"/>
          <w:sz w:val="24"/>
          <w:szCs w:val="24"/>
          <w:lang w:val="kk-KZ"/>
        </w:rPr>
        <w:t xml:space="preserve">базалық  мөлшерлеменің  пайыздық  дәлізінің төменгі шегіне жақын болды </w:t>
      </w:r>
      <w:r>
        <w:rPr>
          <w:rFonts w:asciiTheme="minorHAnsi" w:hAnsiTheme="minorHAnsi" w:cs="Calibri"/>
          <w:color w:val="000000"/>
          <w:sz w:val="24"/>
          <w:szCs w:val="24"/>
          <w:lang w:val="kk-KZ"/>
        </w:rPr>
        <w:t>(</w:t>
      </w:r>
      <w:r w:rsidR="008D3610" w:rsidRPr="008D3610">
        <w:rPr>
          <w:rFonts w:asciiTheme="minorHAnsi" w:hAnsiTheme="minorHAnsi" w:cs="Calibri"/>
          <w:color w:val="000000"/>
          <w:sz w:val="24"/>
          <w:szCs w:val="24"/>
          <w:lang w:val="kk-KZ"/>
        </w:rPr>
        <w:t>3</w:t>
      </w:r>
      <w:r>
        <w:rPr>
          <w:rFonts w:asciiTheme="minorHAnsi" w:hAnsiTheme="minorHAnsi" w:cs="Calibri"/>
          <w:color w:val="000000"/>
          <w:sz w:val="24"/>
          <w:szCs w:val="24"/>
          <w:lang w:val="kk-KZ"/>
        </w:rPr>
        <w:t>-график). Осы индикатордың о</w:t>
      </w:r>
      <w:r>
        <w:rPr>
          <w:rFonts w:eastAsia="Calibri"/>
          <w:sz w:val="24"/>
          <w:szCs w:val="24"/>
          <w:lang w:val="kk-KZ"/>
        </w:rPr>
        <w:t xml:space="preserve">рташа алынған мәні </w:t>
      </w:r>
      <w:r>
        <w:rPr>
          <w:rFonts w:asciiTheme="minorHAnsi" w:hAnsiTheme="minorHAnsi" w:cs="Calibri"/>
          <w:color w:val="000000"/>
          <w:sz w:val="24"/>
          <w:szCs w:val="24"/>
          <w:lang w:val="kk-KZ"/>
        </w:rPr>
        <w:t xml:space="preserve">2017 жылғы  тамызда </w:t>
      </w:r>
      <w:r>
        <w:rPr>
          <w:rFonts w:eastAsia="Calibri"/>
          <w:sz w:val="24"/>
          <w:szCs w:val="24"/>
          <w:lang w:val="kk-KZ"/>
        </w:rPr>
        <w:t xml:space="preserve">жылдық 9,42% деңгейінде </w:t>
      </w:r>
      <w:r>
        <w:rPr>
          <w:rFonts w:asciiTheme="minorHAnsi" w:hAnsiTheme="minorHAnsi" w:cs="Calibri"/>
          <w:color w:val="000000"/>
          <w:sz w:val="24"/>
          <w:szCs w:val="24"/>
          <w:lang w:val="kk-KZ"/>
        </w:rPr>
        <w:t>(2017 жылғы шілдеде 9,60%) болды</w:t>
      </w:r>
      <w:r>
        <w:rPr>
          <w:rFonts w:cs="Calibri"/>
          <w:color w:val="000000"/>
          <w:sz w:val="24"/>
          <w:szCs w:val="24"/>
          <w:lang w:val="kk-KZ"/>
        </w:rPr>
        <w:t>.</w:t>
      </w:r>
    </w:p>
    <w:p w14:paraId="35DCDEC6" w14:textId="77777777" w:rsidR="00215E52" w:rsidRDefault="00215E52" w:rsidP="005C0E0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val="kk-KZ"/>
        </w:rPr>
      </w:pPr>
    </w:p>
    <w:p w14:paraId="574E6CBC" w14:textId="23649280" w:rsidR="005C0E07" w:rsidRDefault="008D3610" w:rsidP="005C0E0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val="kk-KZ"/>
        </w:rPr>
      </w:pPr>
      <w:r>
        <w:rPr>
          <w:rFonts w:eastAsia="Calibri"/>
          <w:sz w:val="24"/>
          <w:szCs w:val="24"/>
          <w:lang w:val="en-US"/>
        </w:rPr>
        <w:t>3</w:t>
      </w:r>
      <w:r w:rsidR="005C0E07">
        <w:rPr>
          <w:rFonts w:eastAsia="Calibri"/>
          <w:sz w:val="24"/>
          <w:szCs w:val="24"/>
          <w:lang w:val="kk-KZ"/>
        </w:rPr>
        <w:t xml:space="preserve">-график </w:t>
      </w:r>
    </w:p>
    <w:p w14:paraId="76AE5C0F" w14:textId="77777777" w:rsidR="005C0E07" w:rsidRDefault="005C0E07" w:rsidP="005C0E07">
      <w:pPr>
        <w:spacing w:after="0" w:line="240" w:lineRule="auto"/>
        <w:ind w:firstLine="708"/>
        <w:jc w:val="both"/>
        <w:rPr>
          <w:rFonts w:eastAsia="Calibri"/>
          <w:b/>
          <w:bCs/>
          <w:sz w:val="24"/>
          <w:szCs w:val="24"/>
          <w:lang w:val="kk-KZ"/>
        </w:rPr>
      </w:pPr>
    </w:p>
    <w:p w14:paraId="1A0E9DA4" w14:textId="77777777" w:rsidR="005C0E07" w:rsidRDefault="005C0E07" w:rsidP="005C0E0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val="kk-KZ"/>
        </w:rPr>
      </w:pPr>
      <w:r>
        <w:rPr>
          <w:rFonts w:asciiTheme="minorHAnsi" w:eastAsia="Calibri" w:hAnsiTheme="minorHAnsi"/>
          <w:b/>
          <w:bCs/>
          <w:sz w:val="24"/>
          <w:szCs w:val="24"/>
          <w:lang w:val="kk-KZ"/>
        </w:rPr>
        <w:t>Таргеттелетін индикатордың серпіні</w:t>
      </w:r>
      <w:r>
        <w:rPr>
          <w:rFonts w:eastAsia="Calibri"/>
          <w:b/>
          <w:bCs/>
          <w:sz w:val="24"/>
          <w:szCs w:val="24"/>
          <w:lang w:val="kk-KZ"/>
        </w:rPr>
        <w:t>, %</w:t>
      </w:r>
    </w:p>
    <w:p w14:paraId="3DC26F86" w14:textId="1DBB40DB" w:rsidR="005C0E07" w:rsidRDefault="005C0E07" w:rsidP="005C0E07">
      <w:pPr>
        <w:tabs>
          <w:tab w:val="left" w:pos="5760"/>
        </w:tabs>
        <w:spacing w:after="0" w:line="240" w:lineRule="auto"/>
        <w:ind w:right="282"/>
        <w:jc w:val="both"/>
        <w:rPr>
          <w:rFonts w:eastAsia="Calibri"/>
          <w:sz w:val="24"/>
          <w:szCs w:val="24"/>
          <w:lang w:val="kk-KZ"/>
        </w:rPr>
      </w:pPr>
      <w:r>
        <w:rPr>
          <w:noProof/>
          <w:lang w:eastAsia="ru-RU"/>
        </w:rPr>
        <w:drawing>
          <wp:inline distT="0" distB="0" distL="0" distR="0" wp14:anchorId="6BAC1B26" wp14:editId="2755B8AE">
            <wp:extent cx="5764530" cy="2520315"/>
            <wp:effectExtent l="0" t="0" r="762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73D4470" w14:textId="77777777" w:rsidR="005C0E07" w:rsidRDefault="005C0E07" w:rsidP="005C0E07">
      <w:pPr>
        <w:tabs>
          <w:tab w:val="left" w:pos="5760"/>
        </w:tabs>
        <w:spacing w:after="0" w:line="240" w:lineRule="auto"/>
        <w:ind w:firstLine="720"/>
        <w:jc w:val="both"/>
        <w:rPr>
          <w:rFonts w:eastAsia="Calibri"/>
          <w:sz w:val="24"/>
          <w:szCs w:val="24"/>
          <w:lang w:val="kk-KZ"/>
        </w:rPr>
      </w:pPr>
    </w:p>
    <w:p w14:paraId="347777F2" w14:textId="15DA16DC" w:rsidR="005C0E07" w:rsidRPr="008B4685" w:rsidRDefault="005C0E07" w:rsidP="005C0E07">
      <w:pPr>
        <w:spacing w:after="0" w:line="240" w:lineRule="auto"/>
        <w:ind w:firstLine="708"/>
        <w:jc w:val="both"/>
        <w:rPr>
          <w:rFonts w:cs="Calibri"/>
          <w:sz w:val="24"/>
          <w:szCs w:val="24"/>
          <w:lang w:val="kk-KZ"/>
        </w:rPr>
      </w:pPr>
      <w:r w:rsidRPr="008B4685">
        <w:rPr>
          <w:rFonts w:cs="Calibri"/>
          <w:b/>
          <w:i/>
          <w:sz w:val="24"/>
          <w:szCs w:val="24"/>
          <w:lang w:val="kk-KZ"/>
        </w:rPr>
        <w:t xml:space="preserve">Кірістілік қисығын қалыптастыру. </w:t>
      </w:r>
      <w:r w:rsidRPr="008B4685">
        <w:rPr>
          <w:rFonts w:cs="Calibri"/>
          <w:sz w:val="24"/>
          <w:szCs w:val="24"/>
          <w:lang w:val="kk-KZ"/>
        </w:rPr>
        <w:t xml:space="preserve">2017 жылғы тамызда кірістілік қисығын қалыптастыру бойынша жұмысты жалғастыру шеңберінде Ұлттық Банк Қазақстан Республикасы Қаржы министрілігінің меншікті портфельдегі, айналыс мерзімдері 12, 15 және 17 </w:t>
      </w:r>
      <w:r w:rsidR="0009128C" w:rsidRPr="008B4685">
        <w:rPr>
          <w:rFonts w:cs="Calibri"/>
          <w:sz w:val="24"/>
          <w:szCs w:val="24"/>
          <w:lang w:val="kk-KZ"/>
        </w:rPr>
        <w:t xml:space="preserve">жыл </w:t>
      </w:r>
      <w:r w:rsidRPr="008B4685">
        <w:rPr>
          <w:rFonts w:cs="Calibri"/>
          <w:sz w:val="24"/>
          <w:szCs w:val="24"/>
          <w:lang w:val="kk-KZ"/>
        </w:rPr>
        <w:t>болатын мемлекеттік бағалы қағаздарын сату бойынша 15 аукцион өткізді. Операцияларды көлемі номиналдық құны бойынша 14 млрд. теңге болды.</w:t>
      </w:r>
    </w:p>
    <w:p w14:paraId="66415109" w14:textId="77777777" w:rsidR="005C0E07" w:rsidRPr="008B4685" w:rsidRDefault="005C0E07" w:rsidP="005C0E07">
      <w:pPr>
        <w:spacing w:after="0" w:line="240" w:lineRule="auto"/>
        <w:ind w:firstLine="708"/>
        <w:jc w:val="both"/>
        <w:rPr>
          <w:rFonts w:cs="Calibri"/>
          <w:sz w:val="24"/>
          <w:szCs w:val="24"/>
          <w:lang w:val="kk-KZ"/>
        </w:rPr>
      </w:pPr>
      <w:r w:rsidRPr="008B4685">
        <w:rPr>
          <w:rFonts w:cs="Calibri"/>
          <w:sz w:val="24"/>
          <w:szCs w:val="24"/>
          <w:lang w:val="kk-KZ"/>
        </w:rPr>
        <w:t xml:space="preserve">Жоғарыда көрсетілген іс-әрекеттердің нәтижесінде кірістіліктің бүкіл қисық бойымен төмендеуі болды, кірістілік қисығының 2016 жылы байқалған инверсиялық нысаны қалыпқа келуге ұмтылуда. </w:t>
      </w:r>
    </w:p>
    <w:p w14:paraId="72CEA31A" w14:textId="62236B67" w:rsidR="005C0E07" w:rsidRDefault="005C0E07" w:rsidP="005C0E07">
      <w:pPr>
        <w:spacing w:after="0" w:line="240" w:lineRule="auto"/>
        <w:ind w:firstLine="708"/>
        <w:jc w:val="both"/>
        <w:rPr>
          <w:rFonts w:cs="Calibri"/>
          <w:sz w:val="24"/>
          <w:szCs w:val="24"/>
          <w:lang w:val="kk-KZ"/>
        </w:rPr>
      </w:pPr>
      <w:r w:rsidRPr="008B4685">
        <w:rPr>
          <w:rFonts w:cs="Calibri"/>
          <w:sz w:val="24"/>
          <w:szCs w:val="24"/>
          <w:lang w:val="kk-KZ"/>
        </w:rPr>
        <w:t>Пайыздық мөлшерлемелер бойынша құрылатын бенчмарк қор нарығының жандануына мүмкіндік жасайды, әртүрлі айналыс мерзімдері бар қаржы құралдарының бағасын белгілеу кезіндегі бағдарларды айқындайды, бұл Қазақстандағы кредиттік белсенділіктің өсуіне оң әсер етуге тиіс (</w:t>
      </w:r>
      <w:r w:rsidR="008D3610" w:rsidRPr="008D3610">
        <w:rPr>
          <w:rFonts w:cs="Calibri"/>
          <w:sz w:val="24"/>
          <w:szCs w:val="24"/>
          <w:lang w:val="kk-KZ"/>
        </w:rPr>
        <w:t>4</w:t>
      </w:r>
      <w:r w:rsidRPr="008B4685">
        <w:rPr>
          <w:rFonts w:cs="Calibri"/>
          <w:sz w:val="24"/>
          <w:szCs w:val="24"/>
          <w:lang w:val="kk-KZ"/>
        </w:rPr>
        <w:t>- график).</w:t>
      </w:r>
      <w:r>
        <w:rPr>
          <w:rFonts w:cs="Calibri"/>
          <w:sz w:val="24"/>
          <w:szCs w:val="24"/>
          <w:lang w:val="kk-KZ"/>
        </w:rPr>
        <w:t xml:space="preserve"> </w:t>
      </w:r>
    </w:p>
    <w:p w14:paraId="7C541EAB" w14:textId="77777777" w:rsidR="005C0E07" w:rsidRDefault="005C0E07" w:rsidP="005C0E0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val="kk-KZ"/>
        </w:rPr>
      </w:pPr>
    </w:p>
    <w:p w14:paraId="2161098F" w14:textId="77777777" w:rsidR="00E53B2B" w:rsidRDefault="00E53B2B" w:rsidP="005C0E07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val="kk-KZ"/>
        </w:rPr>
      </w:pPr>
    </w:p>
    <w:p w14:paraId="05B740B3" w14:textId="017E0FE5" w:rsidR="00BA7ED9" w:rsidRPr="00BA7ED9" w:rsidRDefault="008D3610" w:rsidP="00BA7ED9">
      <w:pPr>
        <w:spacing w:after="0" w:line="240" w:lineRule="auto"/>
        <w:ind w:firstLine="708"/>
        <w:jc w:val="both"/>
        <w:rPr>
          <w:rFonts w:eastAsia="Calibri"/>
          <w:sz w:val="24"/>
          <w:szCs w:val="24"/>
          <w:lang w:val="kk-KZ"/>
        </w:rPr>
      </w:pPr>
      <w:r w:rsidRPr="001479C9">
        <w:rPr>
          <w:rFonts w:eastAsia="Calibri"/>
          <w:sz w:val="24"/>
          <w:szCs w:val="24"/>
          <w:lang w:val="kk-KZ"/>
        </w:rPr>
        <w:lastRenderedPageBreak/>
        <w:t>4</w:t>
      </w:r>
      <w:r w:rsidR="00BA7ED9">
        <w:rPr>
          <w:rFonts w:eastAsia="Calibri"/>
          <w:sz w:val="24"/>
          <w:szCs w:val="24"/>
          <w:lang w:val="kk-KZ"/>
        </w:rPr>
        <w:t>-г</w:t>
      </w:r>
      <w:r w:rsidR="00BA7ED9" w:rsidRPr="00BA7ED9">
        <w:rPr>
          <w:rFonts w:eastAsia="Calibri"/>
          <w:sz w:val="24"/>
          <w:szCs w:val="24"/>
          <w:lang w:val="kk-KZ"/>
        </w:rPr>
        <w:t xml:space="preserve">рафик </w:t>
      </w:r>
    </w:p>
    <w:p w14:paraId="6239CB26" w14:textId="77777777" w:rsidR="00BA7ED9" w:rsidRDefault="00BA7ED9" w:rsidP="00BA7ED9">
      <w:pPr>
        <w:spacing w:after="0" w:line="240" w:lineRule="auto"/>
        <w:ind w:firstLine="708"/>
        <w:jc w:val="both"/>
        <w:rPr>
          <w:rFonts w:asciiTheme="minorHAnsi" w:eastAsia="Calibri" w:hAnsiTheme="minorHAnsi"/>
          <w:sz w:val="24"/>
          <w:szCs w:val="24"/>
          <w:lang w:val="kk-KZ"/>
        </w:rPr>
      </w:pPr>
      <w:r>
        <w:rPr>
          <w:rFonts w:asciiTheme="minorHAnsi" w:eastAsia="Calibri" w:hAnsiTheme="minorHAnsi"/>
          <w:b/>
          <w:bCs/>
          <w:sz w:val="24"/>
          <w:szCs w:val="24"/>
          <w:lang w:val="kk-KZ"/>
        </w:rPr>
        <w:t xml:space="preserve">Кірістіліктің тәуекелсіз қисық сызығының өзгеруі </w:t>
      </w:r>
    </w:p>
    <w:p w14:paraId="5E334C84" w14:textId="7A730F3A" w:rsidR="00BA7ED9" w:rsidRDefault="00BA7ED9" w:rsidP="00BA7ED9">
      <w:pPr>
        <w:spacing w:after="0" w:line="240" w:lineRule="auto"/>
        <w:jc w:val="center"/>
        <w:rPr>
          <w:rFonts w:eastAsia="Calibri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45E6E39" wp14:editId="553943C0">
            <wp:extent cx="5597525" cy="2226310"/>
            <wp:effectExtent l="0" t="0" r="3175" b="254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10B4A61" w14:textId="77777777" w:rsidR="00BA7ED9" w:rsidRDefault="00BA7ED9" w:rsidP="00BA7ED9">
      <w:pPr>
        <w:tabs>
          <w:tab w:val="left" w:pos="5760"/>
        </w:tabs>
        <w:spacing w:after="0" w:line="240" w:lineRule="auto"/>
        <w:ind w:firstLine="720"/>
        <w:jc w:val="both"/>
        <w:rPr>
          <w:rFonts w:eastAsia="Calibri"/>
          <w:sz w:val="24"/>
          <w:szCs w:val="24"/>
        </w:rPr>
      </w:pPr>
    </w:p>
    <w:p w14:paraId="593150B1" w14:textId="179E1E79" w:rsidR="00BA7ED9" w:rsidRPr="001479C9" w:rsidRDefault="00BA7ED9" w:rsidP="007A28CB">
      <w:pPr>
        <w:pStyle w:val="ac"/>
        <w:keepNext/>
        <w:numPr>
          <w:ilvl w:val="0"/>
          <w:numId w:val="12"/>
        </w:numPr>
        <w:tabs>
          <w:tab w:val="left" w:pos="1134"/>
        </w:tabs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kk-KZ"/>
        </w:rPr>
      </w:pPr>
      <w:r w:rsidRPr="001479C9">
        <w:rPr>
          <w:rFonts w:asciiTheme="minorHAnsi" w:eastAsia="Calibri" w:hAnsiTheme="minorHAnsi"/>
          <w:b/>
          <w:color w:val="000000"/>
          <w:sz w:val="24"/>
          <w:szCs w:val="24"/>
          <w:lang w:val="kk-KZ"/>
        </w:rPr>
        <w:t>2017 жылғы тамыздағы валюта нарығы</w:t>
      </w:r>
      <w:r w:rsidRPr="001479C9">
        <w:rPr>
          <w:rFonts w:asciiTheme="minorHAnsi" w:hAnsiTheme="minorHAnsi"/>
          <w:b/>
          <w:sz w:val="24"/>
          <w:szCs w:val="24"/>
          <w:lang w:val="kk-KZ"/>
        </w:rPr>
        <w:t xml:space="preserve"> </w:t>
      </w:r>
    </w:p>
    <w:p w14:paraId="53F16DE4" w14:textId="3003FC2A" w:rsidR="00BA7ED9" w:rsidRPr="001479C9" w:rsidRDefault="00BA7ED9" w:rsidP="00BA7E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inorHAnsi" w:eastAsiaTheme="minorHAnsi" w:hAnsiTheme="minorHAnsi" w:cs="Arial"/>
          <w:sz w:val="24"/>
          <w:szCs w:val="24"/>
          <w:lang w:val="kk-KZ"/>
        </w:rPr>
      </w:pPr>
      <w:r w:rsidRPr="001479C9">
        <w:rPr>
          <w:rFonts w:asciiTheme="minorHAnsi" w:hAnsiTheme="minorHAnsi"/>
          <w:color w:val="000000"/>
          <w:sz w:val="24"/>
          <w:szCs w:val="24"/>
          <w:lang w:val="kk-KZ" w:eastAsia="ru-RU"/>
        </w:rPr>
        <w:t xml:space="preserve">2017 жылғы тамызда теңгенің айырбастау бағамы бір АҚШ доллары үшін </w:t>
      </w:r>
      <w:r w:rsidRPr="001479C9">
        <w:rPr>
          <w:rFonts w:asciiTheme="minorHAnsi" w:eastAsiaTheme="minorHAnsi" w:hAnsiTheme="minorHAnsi" w:cs="Arial"/>
          <w:sz w:val="24"/>
          <w:szCs w:val="24"/>
          <w:lang w:val="kk-KZ"/>
        </w:rPr>
        <w:t xml:space="preserve">330,07-337,04 </w:t>
      </w:r>
      <w:r w:rsidRPr="001479C9">
        <w:rPr>
          <w:rFonts w:asciiTheme="minorHAnsi" w:hAnsiTheme="minorHAnsi"/>
          <w:color w:val="000000"/>
          <w:sz w:val="24"/>
          <w:szCs w:val="24"/>
          <w:lang w:val="kk-KZ" w:eastAsia="ru-RU"/>
        </w:rPr>
        <w:t>теңге аралығында өзгерді</w:t>
      </w:r>
      <w:r w:rsidRPr="001479C9">
        <w:rPr>
          <w:rFonts w:asciiTheme="minorHAnsi" w:hAnsiTheme="minorHAnsi"/>
          <w:sz w:val="24"/>
          <w:szCs w:val="24"/>
          <w:lang w:val="kk-KZ" w:eastAsia="ru-RU"/>
        </w:rPr>
        <w:t>. 2017 жылғы тамыздың соңында теңгенің АҚШ долларына қатысты биржалық бағамы бір айда 2,7</w:t>
      </w:r>
      <w:r w:rsidRPr="001479C9">
        <w:rPr>
          <w:rFonts w:asciiTheme="minorHAnsi" w:eastAsia="Calibri" w:hAnsiTheme="minorHAnsi"/>
          <w:color w:val="000000"/>
          <w:sz w:val="24"/>
          <w:szCs w:val="24"/>
          <w:lang w:val="kk-KZ"/>
        </w:rPr>
        <w:t xml:space="preserve">%-ға әлсіреп (жыл басынан 1,1%-ға </w:t>
      </w:r>
      <w:r w:rsidR="00371852" w:rsidRPr="001479C9">
        <w:rPr>
          <w:rFonts w:asciiTheme="minorHAnsi" w:eastAsia="Calibri" w:hAnsiTheme="minorHAnsi"/>
          <w:color w:val="000000"/>
          <w:sz w:val="24"/>
          <w:szCs w:val="24"/>
          <w:lang w:val="kk-KZ"/>
        </w:rPr>
        <w:t>әлісреу</w:t>
      </w:r>
      <w:r w:rsidRPr="001479C9">
        <w:rPr>
          <w:rFonts w:asciiTheme="minorHAnsi" w:eastAsia="Calibri" w:hAnsiTheme="minorHAnsi"/>
          <w:color w:val="000000"/>
          <w:sz w:val="24"/>
          <w:szCs w:val="24"/>
          <w:lang w:val="kk-KZ"/>
        </w:rPr>
        <w:t xml:space="preserve">), бір АҚШ доллары үшін </w:t>
      </w:r>
      <w:r w:rsidRPr="001479C9">
        <w:rPr>
          <w:rFonts w:asciiTheme="minorHAnsi" w:eastAsiaTheme="minorHAnsi" w:hAnsiTheme="minorHAnsi" w:cs="Arial"/>
          <w:sz w:val="24"/>
          <w:szCs w:val="24"/>
          <w:lang w:val="kk-KZ"/>
        </w:rPr>
        <w:t xml:space="preserve">337,04 </w:t>
      </w:r>
      <w:r w:rsidRPr="001479C9">
        <w:rPr>
          <w:rFonts w:asciiTheme="minorHAnsi" w:eastAsia="Calibri" w:hAnsiTheme="minorHAnsi"/>
          <w:color w:val="000000"/>
          <w:sz w:val="24"/>
          <w:szCs w:val="24"/>
          <w:lang w:val="kk-KZ"/>
        </w:rPr>
        <w:t>теңге болды</w:t>
      </w:r>
      <w:r w:rsidRPr="001479C9">
        <w:rPr>
          <w:rFonts w:asciiTheme="minorHAnsi" w:eastAsiaTheme="minorHAnsi" w:hAnsiTheme="minorHAnsi" w:cs="Arial"/>
          <w:sz w:val="24"/>
          <w:szCs w:val="24"/>
          <w:lang w:val="kk-KZ"/>
        </w:rPr>
        <w:t>.</w:t>
      </w:r>
    </w:p>
    <w:p w14:paraId="7011AAA1" w14:textId="77777777" w:rsidR="00BA7ED9" w:rsidRPr="001479C9" w:rsidRDefault="00BA7ED9" w:rsidP="00BA7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eastAsiaTheme="minorHAnsi" w:hAnsiTheme="minorHAnsi" w:cs="Arial"/>
          <w:sz w:val="24"/>
          <w:szCs w:val="24"/>
          <w:lang w:val="kk-KZ"/>
        </w:rPr>
      </w:pPr>
      <w:r w:rsidRPr="001479C9">
        <w:rPr>
          <w:rFonts w:asciiTheme="minorHAnsi" w:eastAsia="Calibri" w:hAnsiTheme="minorHAnsi"/>
          <w:color w:val="000000"/>
          <w:sz w:val="24"/>
          <w:szCs w:val="24"/>
          <w:lang w:val="kk-KZ"/>
        </w:rPr>
        <w:t xml:space="preserve">2017 жылғы тамызда KZT/USD валюталық жұбы бойынша операциялардың жалпы көлемі </w:t>
      </w:r>
      <w:r w:rsidRPr="001479C9">
        <w:rPr>
          <w:rFonts w:asciiTheme="minorHAnsi" w:eastAsiaTheme="minorHAnsi" w:hAnsiTheme="minorHAnsi" w:cs="Arial"/>
          <w:sz w:val="24"/>
          <w:szCs w:val="24"/>
          <w:lang w:val="kk-KZ"/>
        </w:rPr>
        <w:t xml:space="preserve">25,0%- </w:t>
      </w:r>
      <w:r w:rsidRPr="001479C9">
        <w:rPr>
          <w:rFonts w:asciiTheme="minorHAnsi" w:eastAsia="Calibri" w:hAnsiTheme="minorHAnsi"/>
          <w:color w:val="000000"/>
          <w:sz w:val="24"/>
          <w:szCs w:val="24"/>
          <w:lang w:val="kk-KZ"/>
        </w:rPr>
        <w:t xml:space="preserve">ға ұлғайып, </w:t>
      </w:r>
      <w:r w:rsidRPr="001479C9">
        <w:rPr>
          <w:rFonts w:asciiTheme="minorHAnsi" w:eastAsiaTheme="minorHAnsi" w:hAnsiTheme="minorHAnsi" w:cs="Arial"/>
          <w:sz w:val="24"/>
          <w:szCs w:val="24"/>
          <w:lang w:val="kk-KZ"/>
        </w:rPr>
        <w:t xml:space="preserve">14,9 </w:t>
      </w:r>
      <w:r w:rsidRPr="001479C9">
        <w:rPr>
          <w:rFonts w:asciiTheme="minorHAnsi" w:eastAsia="Calibri" w:hAnsiTheme="minorHAnsi"/>
          <w:color w:val="000000"/>
          <w:sz w:val="24"/>
          <w:szCs w:val="24"/>
          <w:lang w:val="kk-KZ"/>
        </w:rPr>
        <w:t>млрд. АҚШ долларын құрады, оның ішінде Қазақстан қор биржасындағы биржалық сауда-саттықтың көлемі бір айда 3,9 млрд. АҚШ долларына дейін 25,9%-ға, биржадан тыс валюта нарығында операциялардың көлемі 11,0</w:t>
      </w:r>
      <w:r w:rsidRPr="001479C9">
        <w:rPr>
          <w:rFonts w:asciiTheme="minorHAnsi" w:eastAsiaTheme="minorHAnsi" w:hAnsiTheme="minorHAnsi" w:cs="Arial"/>
          <w:sz w:val="24"/>
          <w:szCs w:val="24"/>
          <w:lang w:val="kk-KZ"/>
        </w:rPr>
        <w:t xml:space="preserve"> </w:t>
      </w:r>
      <w:r w:rsidRPr="001479C9">
        <w:rPr>
          <w:rFonts w:asciiTheme="minorHAnsi" w:eastAsia="Calibri" w:hAnsiTheme="minorHAnsi"/>
          <w:color w:val="000000"/>
          <w:sz w:val="24"/>
          <w:szCs w:val="24"/>
          <w:lang w:val="kk-KZ"/>
        </w:rPr>
        <w:t>млрд. АҚШ долларына  дейін 24,7%-ға ұлғайды</w:t>
      </w:r>
      <w:r w:rsidRPr="001479C9">
        <w:rPr>
          <w:rFonts w:asciiTheme="minorHAnsi" w:eastAsiaTheme="minorHAnsi" w:hAnsiTheme="minorHAnsi" w:cs="Arial"/>
          <w:sz w:val="24"/>
          <w:szCs w:val="24"/>
          <w:lang w:val="kk-KZ"/>
        </w:rPr>
        <w:t xml:space="preserve">. </w:t>
      </w:r>
    </w:p>
    <w:p w14:paraId="70CBC46B" w14:textId="77777777" w:rsidR="00BA7ED9" w:rsidRPr="001479C9" w:rsidRDefault="00BA7ED9" w:rsidP="00BA7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eastAsiaTheme="minorHAnsi" w:hAnsiTheme="minorHAnsi" w:cs="Arial"/>
          <w:color w:val="000000"/>
          <w:sz w:val="24"/>
          <w:szCs w:val="24"/>
          <w:highlight w:val="yellow"/>
        </w:rPr>
      </w:pPr>
    </w:p>
    <w:p w14:paraId="543B264B" w14:textId="77777777" w:rsidR="00BA7ED9" w:rsidRPr="001479C9" w:rsidRDefault="00BA7ED9" w:rsidP="00BA7ED9">
      <w:pPr>
        <w:pStyle w:val="ac"/>
        <w:keepNext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inorHAnsi" w:hAnsiTheme="minorHAnsi" w:cs="Calibri"/>
          <w:color w:val="000000"/>
          <w:sz w:val="24"/>
          <w:szCs w:val="24"/>
          <w:lang w:eastAsia="ru-RU"/>
        </w:rPr>
      </w:pPr>
      <w:r w:rsidRPr="001479C9">
        <w:rPr>
          <w:rFonts w:asciiTheme="minorHAnsi" w:hAnsiTheme="minorHAnsi"/>
          <w:b/>
          <w:sz w:val="24"/>
          <w:szCs w:val="24"/>
          <w:lang w:val="kk-KZ" w:eastAsia="ru-RU"/>
        </w:rPr>
        <w:t>2017 жылғы тамыздың соңындағы жағдай  бойынша  депозит нарығы</w:t>
      </w:r>
      <w:r w:rsidRPr="001479C9">
        <w:rPr>
          <w:rFonts w:asciiTheme="minorHAnsi" w:eastAsiaTheme="minorHAnsi" w:hAnsiTheme="minorHAnsi" w:cs="Arial"/>
          <w:sz w:val="24"/>
          <w:szCs w:val="24"/>
          <w:lang w:val="kk-KZ"/>
        </w:rPr>
        <w:t xml:space="preserve"> </w:t>
      </w:r>
    </w:p>
    <w:p w14:paraId="7C38FAF6" w14:textId="3EEE6881" w:rsidR="00BA7ED9" w:rsidRPr="001479C9" w:rsidRDefault="00BA7ED9" w:rsidP="00BA7ED9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 w:cs="Calibri"/>
          <w:color w:val="000000"/>
          <w:sz w:val="24"/>
          <w:szCs w:val="24"/>
          <w:lang w:val="kk-KZ" w:eastAsia="ru-RU"/>
        </w:rPr>
      </w:pPr>
      <w:r w:rsidRPr="001479C9">
        <w:rPr>
          <w:rFonts w:asciiTheme="minorHAnsi" w:hAnsiTheme="minorHAnsi"/>
          <w:sz w:val="24"/>
          <w:szCs w:val="24"/>
          <w:lang w:val="kk-KZ" w:eastAsia="ru-RU"/>
        </w:rPr>
        <w:t>Резиденттердің депозиттік ұйымдардағы депозиттерінің көлемі бір айда іс жүзінде  өзгермей (өсу 0,1</w:t>
      </w:r>
      <w:r w:rsidRPr="001479C9">
        <w:rPr>
          <w:rFonts w:asciiTheme="minorHAnsi" w:hAnsiTheme="minorHAnsi"/>
          <w:color w:val="000000"/>
          <w:sz w:val="24"/>
          <w:szCs w:val="24"/>
          <w:lang w:val="kk-KZ" w:eastAsia="ru-RU"/>
        </w:rPr>
        <w:t>%</w:t>
      </w:r>
      <w:r w:rsidRPr="001479C9">
        <w:rPr>
          <w:rFonts w:asciiTheme="minorHAnsi" w:hAnsiTheme="minorHAnsi"/>
          <w:sz w:val="24"/>
          <w:szCs w:val="24"/>
          <w:lang w:val="kk-KZ" w:eastAsia="ru-RU"/>
        </w:rPr>
        <w:t xml:space="preserve">-ға), 2017 жылғы тамыздың соңында </w:t>
      </w:r>
      <w:r w:rsidRPr="001479C9">
        <w:rPr>
          <w:rFonts w:asciiTheme="minorHAnsi" w:hAnsiTheme="minorHAnsi"/>
          <w:sz w:val="24"/>
          <w:szCs w:val="24"/>
        </w:rPr>
        <w:t>17</w:t>
      </w:r>
      <w:r w:rsidRPr="001479C9">
        <w:rPr>
          <w:rFonts w:asciiTheme="minorHAnsi" w:hAnsiTheme="minorHAnsi"/>
          <w:sz w:val="24"/>
          <w:szCs w:val="24"/>
          <w:lang w:val="kk-KZ"/>
        </w:rPr>
        <w:t> </w:t>
      </w:r>
      <w:r w:rsidRPr="001479C9">
        <w:rPr>
          <w:rFonts w:asciiTheme="minorHAnsi" w:hAnsiTheme="minorHAnsi"/>
          <w:sz w:val="24"/>
          <w:szCs w:val="24"/>
        </w:rPr>
        <w:t>6</w:t>
      </w:r>
      <w:r w:rsidRPr="001479C9">
        <w:rPr>
          <w:rFonts w:asciiTheme="minorHAnsi" w:hAnsiTheme="minorHAnsi"/>
          <w:sz w:val="24"/>
          <w:szCs w:val="24"/>
          <w:lang w:val="kk-KZ"/>
        </w:rPr>
        <w:t>51</w:t>
      </w:r>
      <w:r w:rsidRPr="001479C9">
        <w:rPr>
          <w:rFonts w:asciiTheme="minorHAnsi" w:hAnsiTheme="minorHAnsi"/>
          <w:sz w:val="24"/>
          <w:szCs w:val="24"/>
        </w:rPr>
        <w:t>,</w:t>
      </w:r>
      <w:r w:rsidRPr="001479C9">
        <w:rPr>
          <w:rFonts w:asciiTheme="minorHAnsi" w:hAnsiTheme="minorHAnsi"/>
          <w:sz w:val="24"/>
          <w:szCs w:val="24"/>
          <w:lang w:val="kk-KZ"/>
        </w:rPr>
        <w:t>3</w:t>
      </w:r>
      <w:r w:rsidRPr="001479C9">
        <w:rPr>
          <w:rFonts w:asciiTheme="minorHAnsi" w:hAnsiTheme="minorHAnsi" w:cs="Calibri"/>
          <w:color w:val="000000"/>
          <w:sz w:val="24"/>
          <w:szCs w:val="24"/>
          <w:lang w:val="kk-KZ" w:eastAsia="ru-RU"/>
        </w:rPr>
        <w:t xml:space="preserve"> </w:t>
      </w:r>
      <w:r w:rsidRPr="001479C9">
        <w:rPr>
          <w:rFonts w:asciiTheme="minorHAnsi" w:hAnsiTheme="minorHAnsi"/>
          <w:sz w:val="24"/>
          <w:szCs w:val="24"/>
          <w:lang w:val="kk-KZ" w:eastAsia="ru-RU"/>
        </w:rPr>
        <w:t xml:space="preserve">млрд. теңгені құрады. Заңды тұлғалардың депозиттері </w:t>
      </w:r>
      <w:r w:rsidRPr="001479C9">
        <w:rPr>
          <w:rFonts w:asciiTheme="minorHAnsi" w:hAnsiTheme="minorHAnsi" w:cs="Calibri"/>
          <w:color w:val="000000"/>
          <w:sz w:val="24"/>
          <w:szCs w:val="24"/>
          <w:lang w:val="kk-KZ" w:eastAsia="ru-RU"/>
        </w:rPr>
        <w:t xml:space="preserve">9 614,0 </w:t>
      </w:r>
      <w:r w:rsidRPr="001479C9">
        <w:rPr>
          <w:rFonts w:asciiTheme="minorHAnsi" w:hAnsiTheme="minorHAnsi"/>
          <w:sz w:val="24"/>
          <w:szCs w:val="24"/>
          <w:lang w:val="kk-KZ" w:eastAsia="ru-RU"/>
        </w:rPr>
        <w:t>млрд. теңгеге дейін 0,9</w:t>
      </w:r>
      <w:r w:rsidRPr="001479C9">
        <w:rPr>
          <w:rFonts w:asciiTheme="minorHAnsi" w:hAnsiTheme="minorHAnsi"/>
          <w:color w:val="000000"/>
          <w:sz w:val="24"/>
          <w:szCs w:val="24"/>
          <w:lang w:val="kk-KZ" w:eastAsia="ru-RU"/>
        </w:rPr>
        <w:t>%</w:t>
      </w:r>
      <w:r w:rsidRPr="001479C9">
        <w:rPr>
          <w:rFonts w:asciiTheme="minorHAnsi" w:hAnsiTheme="minorHAnsi"/>
          <w:sz w:val="24"/>
          <w:szCs w:val="24"/>
          <w:lang w:val="kk-KZ" w:eastAsia="ru-RU"/>
        </w:rPr>
        <w:t xml:space="preserve">-ға қысқарды, жеке тұлғалардың депозиттері </w:t>
      </w:r>
      <w:r w:rsidRPr="001479C9">
        <w:rPr>
          <w:rFonts w:asciiTheme="minorHAnsi" w:hAnsiTheme="minorHAnsi" w:cs="Calibri"/>
          <w:color w:val="000000"/>
          <w:sz w:val="24"/>
          <w:szCs w:val="24"/>
          <w:lang w:val="kk-KZ" w:eastAsia="ru-RU"/>
        </w:rPr>
        <w:t xml:space="preserve">8 037,3 </w:t>
      </w:r>
      <w:r w:rsidR="00183A78" w:rsidRPr="001479C9">
        <w:rPr>
          <w:rFonts w:asciiTheme="minorHAnsi" w:hAnsiTheme="minorHAnsi" w:cs="Calibri"/>
          <w:color w:val="000000"/>
          <w:sz w:val="24"/>
          <w:szCs w:val="24"/>
          <w:lang w:val="kk-KZ" w:eastAsia="ru-RU"/>
        </w:rPr>
        <w:t xml:space="preserve">млрд. </w:t>
      </w:r>
      <w:r w:rsidRPr="001479C9">
        <w:rPr>
          <w:rFonts w:asciiTheme="minorHAnsi" w:hAnsiTheme="minorHAnsi"/>
          <w:sz w:val="24"/>
          <w:szCs w:val="24"/>
          <w:lang w:val="kk-KZ" w:eastAsia="ru-RU"/>
        </w:rPr>
        <w:t>теңгеге дейін 1,2</w:t>
      </w:r>
      <w:r w:rsidRPr="001479C9">
        <w:rPr>
          <w:rFonts w:asciiTheme="minorHAnsi" w:hAnsiTheme="minorHAnsi" w:cs="Calibri"/>
          <w:color w:val="000000"/>
          <w:sz w:val="24"/>
          <w:szCs w:val="24"/>
          <w:lang w:val="kk-KZ" w:eastAsia="ru-RU"/>
        </w:rPr>
        <w:t>%-ға</w:t>
      </w:r>
      <w:r w:rsidRPr="001479C9">
        <w:rPr>
          <w:rFonts w:asciiTheme="minorHAnsi" w:hAnsiTheme="minorHAnsi"/>
          <w:sz w:val="24"/>
          <w:szCs w:val="24"/>
          <w:lang w:val="kk-KZ" w:eastAsia="ru-RU"/>
        </w:rPr>
        <w:t xml:space="preserve"> ұлғайды</w:t>
      </w:r>
      <w:r w:rsidRPr="001479C9">
        <w:rPr>
          <w:rFonts w:asciiTheme="minorHAnsi" w:hAnsiTheme="minorHAnsi" w:cs="Calibri"/>
          <w:color w:val="000000"/>
          <w:sz w:val="24"/>
          <w:szCs w:val="24"/>
          <w:lang w:val="kk-KZ" w:eastAsia="ru-RU"/>
        </w:rPr>
        <w:t>.</w:t>
      </w:r>
    </w:p>
    <w:p w14:paraId="3100A8E7" w14:textId="77777777" w:rsidR="00BA7ED9" w:rsidRPr="001479C9" w:rsidRDefault="00BA7ED9" w:rsidP="00BA7ED9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Calibri"/>
          <w:color w:val="000000"/>
          <w:sz w:val="24"/>
          <w:szCs w:val="24"/>
          <w:lang w:val="kk-KZ" w:eastAsia="ru-RU"/>
        </w:rPr>
      </w:pPr>
      <w:r w:rsidRPr="001479C9">
        <w:rPr>
          <w:rFonts w:asciiTheme="minorHAnsi" w:hAnsiTheme="minorHAnsi"/>
          <w:sz w:val="24"/>
          <w:szCs w:val="24"/>
          <w:lang w:val="kk-KZ" w:eastAsia="ru-RU"/>
        </w:rPr>
        <w:t xml:space="preserve">Ұлттық валютадағы депозиттердің көлемі </w:t>
      </w:r>
      <w:r w:rsidRPr="001479C9">
        <w:rPr>
          <w:rFonts w:asciiTheme="minorHAnsi" w:hAnsiTheme="minorHAnsi" w:cs="Calibri"/>
          <w:color w:val="000000"/>
          <w:sz w:val="24"/>
          <w:szCs w:val="24"/>
          <w:lang w:val="kk-KZ" w:eastAsia="ru-RU"/>
        </w:rPr>
        <w:t xml:space="preserve">8 765,1 </w:t>
      </w:r>
      <w:r w:rsidRPr="001479C9">
        <w:rPr>
          <w:rFonts w:asciiTheme="minorHAnsi" w:hAnsiTheme="minorHAnsi"/>
          <w:color w:val="000000"/>
          <w:sz w:val="24"/>
          <w:szCs w:val="24"/>
          <w:lang w:val="kk-KZ" w:eastAsia="ru-RU"/>
        </w:rPr>
        <w:t>млрд</w:t>
      </w:r>
      <w:r w:rsidRPr="001479C9">
        <w:rPr>
          <w:rFonts w:asciiTheme="minorHAnsi" w:hAnsiTheme="minorHAnsi"/>
          <w:sz w:val="24"/>
          <w:szCs w:val="24"/>
          <w:lang w:val="kk-KZ" w:eastAsia="ru-RU"/>
        </w:rPr>
        <w:t xml:space="preserve">. теңгені (бір айда 3,4%-ға қысқарды) құрады, шетел валютасындағы депозиттер </w:t>
      </w:r>
      <w:r w:rsidRPr="001479C9">
        <w:rPr>
          <w:rFonts w:asciiTheme="minorHAnsi" w:hAnsiTheme="minorHAnsi" w:cs="Calibri"/>
          <w:color w:val="000000"/>
          <w:sz w:val="24"/>
          <w:szCs w:val="24"/>
          <w:lang w:val="kk-KZ" w:eastAsia="ru-RU"/>
        </w:rPr>
        <w:t xml:space="preserve">8 886,2 </w:t>
      </w:r>
      <w:r w:rsidRPr="001479C9">
        <w:rPr>
          <w:rFonts w:asciiTheme="minorHAnsi" w:hAnsiTheme="minorHAnsi"/>
          <w:color w:val="000000"/>
          <w:sz w:val="24"/>
          <w:szCs w:val="24"/>
          <w:lang w:val="kk-KZ" w:eastAsia="ru-RU"/>
        </w:rPr>
        <w:t xml:space="preserve">млрд. теңгеге дейін 3,7%-ға  ұлғайды. Долларлану деңгейі тамызда 50,3%-ды құрады. </w:t>
      </w:r>
    </w:p>
    <w:p w14:paraId="015C713A" w14:textId="1D3FB9B2" w:rsidR="00BA7ED9" w:rsidRPr="001479C9" w:rsidRDefault="00BA7ED9" w:rsidP="00BA7ED9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 w:cs="Calibri"/>
          <w:color w:val="000000"/>
          <w:sz w:val="24"/>
          <w:szCs w:val="24"/>
          <w:lang w:val="kk-KZ" w:eastAsia="ru-RU"/>
        </w:rPr>
      </w:pPr>
      <w:r w:rsidRPr="001479C9">
        <w:rPr>
          <w:rFonts w:asciiTheme="minorHAnsi" w:hAnsiTheme="minorHAnsi"/>
          <w:sz w:val="24"/>
          <w:szCs w:val="24"/>
          <w:lang w:val="kk-KZ" w:eastAsia="ru-RU"/>
        </w:rPr>
        <w:t xml:space="preserve">Заңды тұлғалардың ұлттық валютадағы депозиттері 2017 жылғы тамызда </w:t>
      </w:r>
      <w:r w:rsidRPr="001479C9">
        <w:rPr>
          <w:rFonts w:asciiTheme="minorHAnsi" w:hAnsiTheme="minorHAnsi"/>
          <w:color w:val="000000"/>
          <w:sz w:val="24"/>
          <w:szCs w:val="24"/>
          <w:lang w:val="kk-KZ" w:eastAsia="ru-RU"/>
        </w:rPr>
        <w:t>3,6%-ға  қысқарып,</w:t>
      </w:r>
      <w:r w:rsidRPr="001479C9">
        <w:rPr>
          <w:rFonts w:asciiTheme="minorHAnsi" w:hAnsiTheme="minorHAnsi"/>
          <w:sz w:val="24"/>
          <w:szCs w:val="24"/>
          <w:lang w:val="kk-KZ" w:eastAsia="ru-RU"/>
        </w:rPr>
        <w:t xml:space="preserve"> </w:t>
      </w:r>
      <w:r w:rsidRPr="001479C9">
        <w:rPr>
          <w:rFonts w:asciiTheme="minorHAnsi" w:hAnsiTheme="minorHAnsi" w:cs="Calibri"/>
          <w:color w:val="000000"/>
          <w:sz w:val="24"/>
          <w:szCs w:val="24"/>
          <w:lang w:val="kk-KZ" w:eastAsia="ru-RU"/>
        </w:rPr>
        <w:t>5 288,7</w:t>
      </w:r>
      <w:r w:rsidR="00843EBF" w:rsidRPr="001479C9">
        <w:rPr>
          <w:rFonts w:asciiTheme="minorHAnsi" w:hAnsiTheme="minorHAnsi" w:cs="Calibri"/>
          <w:color w:val="000000"/>
          <w:sz w:val="24"/>
          <w:szCs w:val="24"/>
          <w:lang w:val="kk-KZ" w:eastAsia="ru-RU"/>
        </w:rPr>
        <w:t xml:space="preserve"> млрд.</w:t>
      </w:r>
      <w:r w:rsidRPr="001479C9">
        <w:rPr>
          <w:rFonts w:asciiTheme="minorHAnsi" w:hAnsiTheme="minorHAnsi" w:cs="Calibri"/>
          <w:color w:val="000000"/>
          <w:sz w:val="24"/>
          <w:szCs w:val="24"/>
          <w:lang w:val="kk-KZ" w:eastAsia="ru-RU"/>
        </w:rPr>
        <w:t xml:space="preserve"> </w:t>
      </w:r>
      <w:r w:rsidRPr="001479C9">
        <w:rPr>
          <w:rFonts w:asciiTheme="minorHAnsi" w:hAnsiTheme="minorHAnsi"/>
          <w:sz w:val="24"/>
          <w:szCs w:val="24"/>
          <w:lang w:val="kk-KZ" w:eastAsia="ru-RU"/>
        </w:rPr>
        <w:t xml:space="preserve">теңге болды, шетел валютасындағы депозиттері </w:t>
      </w:r>
      <w:r w:rsidRPr="001479C9">
        <w:rPr>
          <w:rFonts w:asciiTheme="minorHAnsi" w:hAnsiTheme="minorHAnsi" w:cs="Calibri"/>
          <w:color w:val="000000"/>
          <w:sz w:val="24"/>
          <w:szCs w:val="24"/>
          <w:lang w:val="kk-KZ" w:eastAsia="ru-RU"/>
        </w:rPr>
        <w:t>4 325,4 млрд. теңгеге дейін 2,7</w:t>
      </w:r>
      <w:r w:rsidRPr="001479C9">
        <w:rPr>
          <w:rFonts w:asciiTheme="minorHAnsi" w:hAnsiTheme="minorHAnsi"/>
          <w:sz w:val="24"/>
          <w:szCs w:val="24"/>
          <w:lang w:val="kk-KZ" w:eastAsia="ru-RU"/>
        </w:rPr>
        <w:t xml:space="preserve">%-ға (заңды </w:t>
      </w:r>
      <w:r w:rsidR="00843EBF" w:rsidRPr="001479C9">
        <w:rPr>
          <w:rFonts w:asciiTheme="minorHAnsi" w:hAnsiTheme="minorHAnsi"/>
          <w:sz w:val="24"/>
          <w:szCs w:val="24"/>
          <w:lang w:val="kk-KZ" w:eastAsia="ru-RU"/>
        </w:rPr>
        <w:t xml:space="preserve">тұлғалар </w:t>
      </w:r>
      <w:r w:rsidRPr="001479C9">
        <w:rPr>
          <w:rFonts w:asciiTheme="minorHAnsi" w:hAnsiTheme="minorHAnsi"/>
          <w:sz w:val="24"/>
          <w:szCs w:val="24"/>
          <w:lang w:val="kk-KZ" w:eastAsia="ru-RU"/>
        </w:rPr>
        <w:t xml:space="preserve">депозиттерінің </w:t>
      </w:r>
      <w:r w:rsidRPr="001479C9">
        <w:rPr>
          <w:rFonts w:asciiTheme="minorHAnsi" w:hAnsiTheme="minorHAnsi" w:cs="Calibri"/>
          <w:color w:val="000000"/>
          <w:sz w:val="24"/>
          <w:szCs w:val="24"/>
          <w:lang w:val="kk-KZ" w:eastAsia="ru-RU"/>
        </w:rPr>
        <w:t>45,0%</w:t>
      </w:r>
      <w:r w:rsidRPr="001479C9">
        <w:rPr>
          <w:rFonts w:asciiTheme="minorHAnsi" w:hAnsiTheme="minorHAnsi"/>
          <w:color w:val="000000"/>
          <w:sz w:val="24"/>
          <w:szCs w:val="24"/>
          <w:lang w:val="kk-KZ" w:eastAsia="ru-RU"/>
        </w:rPr>
        <w:t>-ы)</w:t>
      </w:r>
      <w:r w:rsidRPr="001479C9">
        <w:rPr>
          <w:rFonts w:asciiTheme="minorHAnsi" w:hAnsiTheme="minorHAnsi"/>
          <w:sz w:val="24"/>
          <w:szCs w:val="24"/>
          <w:lang w:val="kk-KZ" w:eastAsia="ru-RU"/>
        </w:rPr>
        <w:t xml:space="preserve"> ұлғайды</w:t>
      </w:r>
      <w:r w:rsidRPr="001479C9">
        <w:rPr>
          <w:rFonts w:asciiTheme="minorHAnsi" w:hAnsiTheme="minorHAnsi" w:cs="Calibri"/>
          <w:color w:val="000000"/>
          <w:sz w:val="24"/>
          <w:szCs w:val="24"/>
          <w:lang w:val="kk-KZ" w:eastAsia="ru-RU"/>
        </w:rPr>
        <w:t>.</w:t>
      </w:r>
    </w:p>
    <w:p w14:paraId="5270603D" w14:textId="23F83FBE" w:rsidR="00BA7ED9" w:rsidRPr="001479C9" w:rsidRDefault="00BA7ED9" w:rsidP="00BA7ED9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color w:val="000000"/>
          <w:sz w:val="24"/>
          <w:szCs w:val="24"/>
          <w:lang w:val="kk-KZ" w:eastAsia="ru-RU"/>
        </w:rPr>
      </w:pPr>
      <w:r w:rsidRPr="001479C9">
        <w:rPr>
          <w:rFonts w:asciiTheme="minorHAnsi" w:hAnsiTheme="minorHAnsi"/>
          <w:sz w:val="24"/>
          <w:szCs w:val="24"/>
          <w:lang w:val="kk-KZ" w:eastAsia="ru-RU"/>
        </w:rPr>
        <w:t xml:space="preserve">Жеке тұлғалардың теңгемен депозиттері </w:t>
      </w:r>
      <w:r w:rsidRPr="001479C9">
        <w:rPr>
          <w:rFonts w:asciiTheme="minorHAnsi" w:hAnsiTheme="minorHAnsi" w:cs="Calibri"/>
          <w:color w:val="000000"/>
          <w:sz w:val="24"/>
          <w:szCs w:val="24"/>
          <w:lang w:val="kk-KZ" w:eastAsia="ru-RU"/>
        </w:rPr>
        <w:t>3</w:t>
      </w:r>
      <w:r w:rsidR="00843EBF" w:rsidRPr="001479C9">
        <w:rPr>
          <w:rFonts w:asciiTheme="minorHAnsi" w:hAnsiTheme="minorHAnsi" w:cs="Calibri"/>
          <w:color w:val="000000"/>
          <w:sz w:val="24"/>
          <w:szCs w:val="24"/>
          <w:lang w:val="kk-KZ" w:eastAsia="ru-RU"/>
        </w:rPr>
        <w:t xml:space="preserve"> </w:t>
      </w:r>
      <w:r w:rsidRPr="001479C9">
        <w:rPr>
          <w:rFonts w:asciiTheme="minorHAnsi" w:hAnsiTheme="minorHAnsi" w:cs="Calibri"/>
          <w:color w:val="000000"/>
          <w:sz w:val="24"/>
          <w:szCs w:val="24"/>
          <w:lang w:val="kk-KZ" w:eastAsia="ru-RU"/>
        </w:rPr>
        <w:t xml:space="preserve">476,5 </w:t>
      </w:r>
      <w:r w:rsidRPr="001479C9">
        <w:rPr>
          <w:rFonts w:asciiTheme="minorHAnsi" w:hAnsiTheme="minorHAnsi"/>
          <w:sz w:val="24"/>
          <w:szCs w:val="24"/>
          <w:lang w:val="kk-KZ" w:eastAsia="ru-RU"/>
        </w:rPr>
        <w:t xml:space="preserve">млрд. теңгеге дейін 3,1%-ға төмендеді, шетел валютасымен депозиттер </w:t>
      </w:r>
      <w:r w:rsidRPr="001479C9">
        <w:rPr>
          <w:rFonts w:asciiTheme="minorHAnsi" w:hAnsiTheme="minorHAnsi"/>
          <w:sz w:val="24"/>
          <w:szCs w:val="24"/>
          <w:lang w:val="kk-KZ"/>
        </w:rPr>
        <w:t>4 560,8</w:t>
      </w:r>
      <w:r w:rsidRPr="001479C9">
        <w:rPr>
          <w:rFonts w:asciiTheme="minorHAnsi" w:hAnsiTheme="minorHAnsi" w:cs="Calibri"/>
          <w:color w:val="000000"/>
          <w:sz w:val="24"/>
          <w:szCs w:val="24"/>
          <w:lang w:val="kk-KZ" w:eastAsia="ru-RU"/>
        </w:rPr>
        <w:t xml:space="preserve"> </w:t>
      </w:r>
      <w:r w:rsidRPr="001479C9">
        <w:rPr>
          <w:rFonts w:asciiTheme="minorHAnsi" w:hAnsiTheme="minorHAnsi"/>
          <w:sz w:val="24"/>
          <w:szCs w:val="24"/>
          <w:lang w:val="kk-KZ" w:eastAsia="ru-RU"/>
        </w:rPr>
        <w:t>млрд. теңгеге дейін 4,7%-ға (жеке тұлғалар депозиттерінің 56</w:t>
      </w:r>
      <w:r w:rsidRPr="001479C9">
        <w:rPr>
          <w:rFonts w:asciiTheme="minorHAnsi" w:hAnsiTheme="minorHAnsi" w:cs="Calibri"/>
          <w:color w:val="000000"/>
          <w:sz w:val="24"/>
          <w:szCs w:val="24"/>
          <w:lang w:val="kk-KZ" w:eastAsia="ru-RU"/>
        </w:rPr>
        <w:t>,7%</w:t>
      </w:r>
      <w:r w:rsidRPr="001479C9">
        <w:rPr>
          <w:rFonts w:asciiTheme="minorHAnsi" w:hAnsiTheme="minorHAnsi"/>
          <w:color w:val="000000"/>
          <w:sz w:val="24"/>
          <w:szCs w:val="24"/>
          <w:lang w:val="kk-KZ" w:eastAsia="ru-RU"/>
        </w:rPr>
        <w:t>-ы)</w:t>
      </w:r>
      <w:r w:rsidRPr="001479C9">
        <w:rPr>
          <w:rFonts w:asciiTheme="minorHAnsi" w:hAnsiTheme="minorHAnsi"/>
          <w:sz w:val="24"/>
          <w:szCs w:val="24"/>
          <w:lang w:val="kk-KZ" w:eastAsia="ru-RU"/>
        </w:rPr>
        <w:t xml:space="preserve"> өсті</w:t>
      </w:r>
      <w:r w:rsidRPr="001479C9">
        <w:rPr>
          <w:rFonts w:asciiTheme="minorHAnsi" w:hAnsiTheme="minorHAnsi"/>
          <w:sz w:val="24"/>
          <w:szCs w:val="24"/>
          <w:shd w:val="clear" w:color="auto" w:fill="FFFFFF"/>
          <w:lang w:val="kk-KZ" w:eastAsia="ru-RU"/>
        </w:rPr>
        <w:t xml:space="preserve">. </w:t>
      </w:r>
      <w:r w:rsidRPr="001479C9">
        <w:rPr>
          <w:rFonts w:asciiTheme="minorHAnsi" w:hAnsiTheme="minorHAnsi"/>
          <w:color w:val="000000"/>
          <w:sz w:val="24"/>
          <w:szCs w:val="24"/>
          <w:lang w:val="kk-KZ" w:eastAsia="ru-RU"/>
        </w:rPr>
        <w:t xml:space="preserve"> </w:t>
      </w:r>
    </w:p>
    <w:p w14:paraId="3C28D768" w14:textId="1ADAD904" w:rsidR="00BA7ED9" w:rsidRPr="001479C9" w:rsidRDefault="00BA7ED9" w:rsidP="00BA7E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/>
          <w:sz w:val="24"/>
          <w:szCs w:val="24"/>
          <w:lang w:val="kk-KZ" w:eastAsia="ru-RU"/>
        </w:rPr>
      </w:pPr>
      <w:r w:rsidRPr="001479C9">
        <w:rPr>
          <w:rFonts w:asciiTheme="minorHAnsi" w:hAnsiTheme="minorHAnsi"/>
          <w:sz w:val="24"/>
          <w:szCs w:val="24"/>
          <w:lang w:val="kk-KZ" w:eastAsia="ru-RU"/>
        </w:rPr>
        <w:t xml:space="preserve">Мерзімді депозиттер </w:t>
      </w:r>
      <w:r w:rsidRPr="001479C9">
        <w:rPr>
          <w:rFonts w:asciiTheme="minorHAnsi" w:hAnsiTheme="minorHAnsi" w:cs="Calibri"/>
          <w:color w:val="000000"/>
          <w:sz w:val="24"/>
          <w:szCs w:val="24"/>
          <w:lang w:val="kk-KZ" w:eastAsia="ru-RU"/>
        </w:rPr>
        <w:t xml:space="preserve">12 333,3 млрд. теңгеге дейін </w:t>
      </w:r>
      <w:r w:rsidRPr="001479C9">
        <w:rPr>
          <w:rFonts w:asciiTheme="minorHAnsi" w:hAnsiTheme="minorHAnsi"/>
          <w:sz w:val="24"/>
          <w:szCs w:val="24"/>
          <w:lang w:val="kk-KZ" w:eastAsia="ru-RU"/>
        </w:rPr>
        <w:t>2,7</w:t>
      </w:r>
      <w:r w:rsidRPr="001479C9">
        <w:rPr>
          <w:rFonts w:asciiTheme="minorHAnsi" w:hAnsiTheme="minorHAnsi" w:cs="Calibri"/>
          <w:color w:val="000000"/>
          <w:sz w:val="24"/>
          <w:szCs w:val="24"/>
          <w:lang w:val="kk-KZ" w:eastAsia="ru-RU"/>
        </w:rPr>
        <w:t>%-ға өсті</w:t>
      </w:r>
      <w:r w:rsidRPr="001479C9">
        <w:rPr>
          <w:rFonts w:asciiTheme="minorHAnsi" w:hAnsiTheme="minorHAnsi"/>
          <w:sz w:val="24"/>
          <w:szCs w:val="24"/>
          <w:lang w:val="kk-KZ" w:eastAsia="ru-RU"/>
        </w:rPr>
        <w:t xml:space="preserve">. Олардың құрылымында ұлттық валютамен салымдар </w:t>
      </w:r>
      <w:r w:rsidRPr="001479C9">
        <w:rPr>
          <w:rFonts w:asciiTheme="minorHAnsi" w:hAnsiTheme="minorHAnsi" w:cs="Calibri"/>
          <w:color w:val="000000"/>
          <w:sz w:val="24"/>
          <w:szCs w:val="24"/>
          <w:lang w:val="kk-KZ" w:eastAsia="ru-RU"/>
        </w:rPr>
        <w:t xml:space="preserve">5 847,1 </w:t>
      </w:r>
      <w:r w:rsidRPr="001479C9">
        <w:rPr>
          <w:rFonts w:asciiTheme="minorHAnsi" w:hAnsiTheme="minorHAnsi"/>
          <w:sz w:val="24"/>
          <w:szCs w:val="24"/>
          <w:lang w:val="kk-KZ" w:eastAsia="ru-RU"/>
        </w:rPr>
        <w:t xml:space="preserve">млрд. теңге, шетел валютасымен салымдар </w:t>
      </w:r>
      <w:r w:rsidRPr="001479C9">
        <w:rPr>
          <w:rFonts w:asciiTheme="minorHAnsi" w:hAnsiTheme="minorHAnsi" w:cs="Calibri"/>
          <w:color w:val="000000"/>
          <w:sz w:val="24"/>
          <w:szCs w:val="24"/>
          <w:lang w:val="kk-KZ" w:eastAsia="ru-RU"/>
        </w:rPr>
        <w:t xml:space="preserve">6 486,2 </w:t>
      </w:r>
      <w:r w:rsidRPr="001479C9">
        <w:rPr>
          <w:rFonts w:asciiTheme="minorHAnsi" w:hAnsiTheme="minorHAnsi"/>
          <w:sz w:val="24"/>
          <w:szCs w:val="24"/>
          <w:lang w:val="kk-KZ" w:eastAsia="ru-RU"/>
        </w:rPr>
        <w:t>млрд. теңге болды.</w:t>
      </w:r>
    </w:p>
    <w:p w14:paraId="05DC8E85" w14:textId="77777777" w:rsidR="00BA7ED9" w:rsidRPr="001479C9" w:rsidRDefault="00BA7ED9" w:rsidP="00BA7ED9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/>
          <w:sz w:val="24"/>
          <w:szCs w:val="24"/>
          <w:lang w:val="kk-KZ" w:eastAsia="ru-RU"/>
        </w:rPr>
      </w:pPr>
      <w:r w:rsidRPr="001479C9">
        <w:rPr>
          <w:rFonts w:asciiTheme="minorHAnsi" w:hAnsiTheme="minorHAnsi"/>
          <w:sz w:val="24"/>
          <w:szCs w:val="24"/>
          <w:lang w:val="kk-KZ" w:eastAsia="ru-RU"/>
        </w:rPr>
        <w:t>Банктік емес заңды тұлғалардың ұлттық валютамен мерзімді депозиттері бойынша орташа алынған сыйақы мөлшерлемесі 8,0% (2016 жылғы желтоқсанда – 10,5%), жеке тұлғалардың депозиттері бойынша 12,2% (12,2%) деңгейінде қалыптасты.</w:t>
      </w:r>
    </w:p>
    <w:p w14:paraId="5A6657A8" w14:textId="77777777" w:rsidR="00F4003C" w:rsidRPr="001479C9" w:rsidRDefault="00F4003C" w:rsidP="00BA7ED9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hAnsiTheme="minorHAnsi"/>
          <w:sz w:val="24"/>
          <w:szCs w:val="24"/>
          <w:lang w:val="kk-KZ" w:eastAsia="ru-RU"/>
        </w:rPr>
      </w:pPr>
    </w:p>
    <w:p w14:paraId="5A55AC97" w14:textId="62726A56" w:rsidR="00F4003C" w:rsidRPr="001479C9" w:rsidRDefault="00F4003C" w:rsidP="00F4003C">
      <w:pPr>
        <w:pStyle w:val="ac"/>
        <w:keepNext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Theme="minorHAnsi" w:hAnsiTheme="minorHAnsi"/>
          <w:b/>
          <w:sz w:val="24"/>
          <w:szCs w:val="24"/>
          <w:lang w:val="kk-KZ"/>
        </w:rPr>
      </w:pPr>
      <w:r w:rsidRPr="001479C9">
        <w:rPr>
          <w:rFonts w:asciiTheme="minorHAnsi" w:hAnsiTheme="minorHAnsi"/>
          <w:b/>
          <w:sz w:val="24"/>
          <w:szCs w:val="24"/>
          <w:lang w:val="kk-KZ"/>
        </w:rPr>
        <w:lastRenderedPageBreak/>
        <w:t xml:space="preserve">2017 жылғы тамыздың соңындағы жағдай бойынша кредит нарығы  </w:t>
      </w:r>
    </w:p>
    <w:p w14:paraId="23CB0E26" w14:textId="77777777" w:rsidR="00F4003C" w:rsidRPr="001479C9" w:rsidRDefault="00F4003C" w:rsidP="00F4003C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  <w:lang w:val="kk-KZ"/>
        </w:rPr>
      </w:pPr>
      <w:r w:rsidRPr="001479C9">
        <w:rPr>
          <w:rFonts w:asciiTheme="minorHAnsi" w:hAnsiTheme="minorHAnsi"/>
          <w:color w:val="000000"/>
          <w:sz w:val="24"/>
          <w:szCs w:val="24"/>
          <w:lang w:val="kk-KZ" w:eastAsia="ru-RU"/>
        </w:rPr>
        <w:t>Банктердің экономиканы кредиттеуінің көлемі 2017 жылғы тамыздың соңында бір ай ішінде 1,9</w:t>
      </w:r>
      <w:r w:rsidRPr="001479C9">
        <w:rPr>
          <w:rFonts w:asciiTheme="minorHAnsi" w:hAnsiTheme="minorHAnsi"/>
          <w:sz w:val="24"/>
          <w:szCs w:val="24"/>
          <w:lang w:val="kk-KZ" w:eastAsia="ru-RU"/>
        </w:rPr>
        <w:t xml:space="preserve">%-ға ұлғайып, </w:t>
      </w:r>
      <w:r w:rsidRPr="001479C9">
        <w:rPr>
          <w:rFonts w:asciiTheme="minorHAnsi" w:hAnsiTheme="minorHAnsi" w:cs="Calibri"/>
          <w:color w:val="000000"/>
          <w:sz w:val="24"/>
          <w:szCs w:val="24"/>
          <w:lang w:val="kk-KZ"/>
        </w:rPr>
        <w:t xml:space="preserve">13 035,4 </w:t>
      </w:r>
      <w:r w:rsidRPr="001479C9">
        <w:rPr>
          <w:rFonts w:asciiTheme="minorHAnsi" w:eastAsia="Calibri" w:hAnsiTheme="minorHAnsi"/>
          <w:sz w:val="24"/>
          <w:szCs w:val="24"/>
          <w:lang w:val="kk-KZ"/>
        </w:rPr>
        <w:t>млрд. теңгені</w:t>
      </w:r>
      <w:r w:rsidRPr="001479C9">
        <w:rPr>
          <w:rFonts w:asciiTheme="minorHAnsi" w:hAnsiTheme="minorHAnsi"/>
          <w:color w:val="000000"/>
          <w:sz w:val="24"/>
          <w:szCs w:val="24"/>
          <w:lang w:val="kk-KZ" w:eastAsia="ru-RU"/>
        </w:rPr>
        <w:t xml:space="preserve"> құрады. 2017 жылғы тамызда заңды тұлғаларға берілген кредиттердің көлемі </w:t>
      </w:r>
      <w:r w:rsidRPr="001479C9">
        <w:rPr>
          <w:rFonts w:asciiTheme="minorHAnsi" w:hAnsiTheme="minorHAnsi" w:cs="Calibri"/>
          <w:color w:val="000000"/>
          <w:sz w:val="24"/>
          <w:szCs w:val="24"/>
          <w:lang w:val="kk-KZ"/>
        </w:rPr>
        <w:t xml:space="preserve">8 655,8 </w:t>
      </w:r>
      <w:r w:rsidRPr="001479C9">
        <w:rPr>
          <w:rFonts w:asciiTheme="minorHAnsi" w:hAnsiTheme="minorHAnsi"/>
          <w:snapToGrid w:val="0"/>
          <w:sz w:val="24"/>
          <w:szCs w:val="24"/>
          <w:lang w:val="kk-KZ"/>
        </w:rPr>
        <w:t xml:space="preserve">млрд. теңгеге дейін </w:t>
      </w:r>
      <w:r w:rsidRPr="001479C9">
        <w:rPr>
          <w:rFonts w:asciiTheme="minorHAnsi" w:hAnsiTheme="minorHAnsi" w:cs="Calibri"/>
          <w:color w:val="000000"/>
          <w:sz w:val="24"/>
          <w:szCs w:val="24"/>
          <w:lang w:val="kk-KZ"/>
        </w:rPr>
        <w:t>1,6</w:t>
      </w:r>
      <w:r w:rsidRPr="001479C9">
        <w:rPr>
          <w:rFonts w:asciiTheme="minorHAnsi" w:hAnsiTheme="minorHAnsi"/>
          <w:snapToGrid w:val="0"/>
          <w:sz w:val="24"/>
          <w:szCs w:val="24"/>
          <w:lang w:val="kk-KZ"/>
        </w:rPr>
        <w:t xml:space="preserve">%-ға, жеке тұлғаларға берілген </w:t>
      </w:r>
      <w:r w:rsidRPr="001479C9">
        <w:rPr>
          <w:rFonts w:asciiTheme="minorHAnsi" w:hAnsiTheme="minorHAnsi"/>
          <w:color w:val="000000"/>
          <w:sz w:val="24"/>
          <w:szCs w:val="24"/>
          <w:lang w:val="kk-KZ" w:eastAsia="ru-RU"/>
        </w:rPr>
        <w:t xml:space="preserve">кредиттер көлемі </w:t>
      </w:r>
      <w:r w:rsidRPr="001479C9">
        <w:rPr>
          <w:rFonts w:asciiTheme="minorHAnsi" w:hAnsiTheme="minorHAnsi" w:cs="Calibri"/>
          <w:color w:val="000000"/>
          <w:sz w:val="24"/>
          <w:szCs w:val="24"/>
          <w:lang w:val="kk-KZ"/>
        </w:rPr>
        <w:t xml:space="preserve">4 379,6 </w:t>
      </w:r>
      <w:r w:rsidRPr="001479C9">
        <w:rPr>
          <w:rFonts w:asciiTheme="minorHAnsi" w:hAnsiTheme="minorHAnsi"/>
          <w:sz w:val="24"/>
          <w:szCs w:val="24"/>
          <w:lang w:val="kk-KZ" w:eastAsia="ru-RU"/>
        </w:rPr>
        <w:t xml:space="preserve">млрд. теңгеге дейін </w:t>
      </w:r>
      <w:r w:rsidRPr="001479C9">
        <w:rPr>
          <w:rFonts w:asciiTheme="minorHAnsi" w:hAnsiTheme="minorHAnsi" w:cs="Calibri"/>
          <w:color w:val="000000"/>
          <w:sz w:val="24"/>
          <w:szCs w:val="24"/>
          <w:lang w:val="kk-KZ"/>
        </w:rPr>
        <w:t>2,6</w:t>
      </w:r>
      <w:r w:rsidRPr="001479C9">
        <w:rPr>
          <w:rFonts w:asciiTheme="minorHAnsi" w:hAnsiTheme="minorHAnsi"/>
          <w:snapToGrid w:val="0"/>
          <w:sz w:val="24"/>
          <w:szCs w:val="24"/>
          <w:lang w:val="kk-KZ"/>
        </w:rPr>
        <w:t>%</w:t>
      </w:r>
      <w:r w:rsidRPr="001479C9">
        <w:rPr>
          <w:rFonts w:asciiTheme="minorHAnsi" w:hAnsiTheme="minorHAnsi"/>
          <w:sz w:val="24"/>
          <w:szCs w:val="24"/>
          <w:lang w:val="kk-KZ" w:eastAsia="ru-RU"/>
        </w:rPr>
        <w:t xml:space="preserve">-ға ұлғайды. </w:t>
      </w:r>
    </w:p>
    <w:p w14:paraId="3FEA93DB" w14:textId="77777777" w:rsidR="00F4003C" w:rsidRPr="001479C9" w:rsidRDefault="00F4003C" w:rsidP="00F4003C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  <w:lang w:val="kk-KZ"/>
        </w:rPr>
      </w:pPr>
      <w:r w:rsidRPr="001479C9">
        <w:rPr>
          <w:rFonts w:asciiTheme="minorHAnsi" w:hAnsiTheme="minorHAnsi"/>
          <w:snapToGrid w:val="0"/>
          <w:sz w:val="24"/>
          <w:szCs w:val="24"/>
          <w:lang w:val="kk-KZ"/>
        </w:rPr>
        <w:t xml:space="preserve">Ұлттық валютамен берілген кредиттердің көлемі бір айда </w:t>
      </w:r>
      <w:r w:rsidRPr="001479C9">
        <w:rPr>
          <w:rFonts w:asciiTheme="minorHAnsi" w:hAnsiTheme="minorHAnsi" w:cs="Calibri"/>
          <w:color w:val="000000"/>
          <w:sz w:val="24"/>
          <w:szCs w:val="24"/>
          <w:lang w:val="kk-KZ"/>
        </w:rPr>
        <w:t xml:space="preserve">9 252,9 </w:t>
      </w:r>
      <w:r w:rsidRPr="001479C9">
        <w:rPr>
          <w:rFonts w:asciiTheme="minorHAnsi" w:hAnsiTheme="minorHAnsi"/>
          <w:snapToGrid w:val="0"/>
          <w:sz w:val="24"/>
          <w:szCs w:val="24"/>
          <w:lang w:val="kk-KZ"/>
        </w:rPr>
        <w:t xml:space="preserve">млрд. теңгеге дейін 1,7%-ға ұлғайды. Олардың құрылымында заңды тұлғаларға берілген кредиттер 1,0%-ға, ал жеке тұлғаларға берілген кредиттер 2,7%-ға өсті. Шетел валютасымен берілген кредиттердің көлемі </w:t>
      </w:r>
      <w:r w:rsidRPr="001479C9">
        <w:rPr>
          <w:rFonts w:asciiTheme="minorHAnsi" w:hAnsiTheme="minorHAnsi" w:cs="Calibri"/>
          <w:color w:val="000000"/>
          <w:sz w:val="24"/>
          <w:szCs w:val="24"/>
          <w:lang w:val="kk-KZ"/>
        </w:rPr>
        <w:t xml:space="preserve">3 782,5 </w:t>
      </w:r>
      <w:r w:rsidRPr="001479C9">
        <w:rPr>
          <w:rFonts w:asciiTheme="minorHAnsi" w:hAnsiTheme="minorHAnsi"/>
          <w:snapToGrid w:val="0"/>
          <w:sz w:val="24"/>
          <w:szCs w:val="24"/>
          <w:lang w:val="kk-KZ"/>
        </w:rPr>
        <w:t xml:space="preserve">млрд. теңгеге дейін </w:t>
      </w:r>
      <w:r w:rsidRPr="001479C9">
        <w:rPr>
          <w:rFonts w:asciiTheme="minorHAnsi" w:hAnsiTheme="minorHAnsi" w:cs="Calibri"/>
          <w:color w:val="000000"/>
          <w:sz w:val="24"/>
          <w:szCs w:val="24"/>
          <w:lang w:val="kk-KZ"/>
        </w:rPr>
        <w:t>2,4</w:t>
      </w:r>
      <w:r w:rsidRPr="001479C9">
        <w:rPr>
          <w:rFonts w:asciiTheme="minorHAnsi" w:hAnsiTheme="minorHAnsi"/>
          <w:snapToGrid w:val="0"/>
          <w:sz w:val="24"/>
          <w:szCs w:val="24"/>
          <w:lang w:val="kk-KZ"/>
        </w:rPr>
        <w:t xml:space="preserve">%-ға өсті, оның ішінде заңды тұлғаларға берілген кредиттер </w:t>
      </w:r>
      <w:r w:rsidRPr="001479C9">
        <w:rPr>
          <w:rFonts w:asciiTheme="minorHAnsi" w:hAnsiTheme="minorHAnsi" w:cs="Calibri"/>
          <w:color w:val="000000"/>
          <w:sz w:val="24"/>
          <w:szCs w:val="24"/>
          <w:lang w:val="kk-KZ"/>
        </w:rPr>
        <w:t>2,5</w:t>
      </w:r>
      <w:r w:rsidRPr="001479C9">
        <w:rPr>
          <w:rFonts w:asciiTheme="minorHAnsi" w:hAnsiTheme="minorHAnsi"/>
          <w:snapToGrid w:val="0"/>
          <w:sz w:val="24"/>
          <w:szCs w:val="24"/>
          <w:lang w:val="kk-KZ"/>
        </w:rPr>
        <w:t xml:space="preserve">%-ға, жеке тұлғаларға берілген кредиттер </w:t>
      </w:r>
      <w:r w:rsidRPr="001479C9">
        <w:rPr>
          <w:rFonts w:asciiTheme="minorHAnsi" w:hAnsiTheme="minorHAnsi" w:cs="Calibri"/>
          <w:color w:val="000000"/>
          <w:sz w:val="24"/>
          <w:szCs w:val="24"/>
          <w:lang w:val="kk-KZ"/>
        </w:rPr>
        <w:t>1,6</w:t>
      </w:r>
      <w:r w:rsidRPr="001479C9">
        <w:rPr>
          <w:rFonts w:asciiTheme="minorHAnsi" w:hAnsiTheme="minorHAnsi"/>
          <w:snapToGrid w:val="0"/>
          <w:sz w:val="24"/>
          <w:szCs w:val="24"/>
          <w:lang w:val="kk-KZ"/>
        </w:rPr>
        <w:t xml:space="preserve">%-ға ұлғайды. Теңгемен берілген кредиттердің үлес салмағы бір айда </w:t>
      </w:r>
      <w:r w:rsidRPr="001479C9">
        <w:rPr>
          <w:rFonts w:asciiTheme="minorHAnsi" w:hAnsiTheme="minorHAnsi" w:cs="Calibri"/>
          <w:color w:val="000000"/>
          <w:sz w:val="24"/>
          <w:szCs w:val="24"/>
          <w:lang w:val="kk-KZ"/>
        </w:rPr>
        <w:t>71,1</w:t>
      </w:r>
      <w:r w:rsidRPr="001479C9">
        <w:rPr>
          <w:rFonts w:asciiTheme="minorHAnsi" w:hAnsiTheme="minorHAnsi"/>
          <w:snapToGrid w:val="0"/>
          <w:sz w:val="24"/>
          <w:szCs w:val="24"/>
          <w:lang w:val="kk-KZ"/>
        </w:rPr>
        <w:t xml:space="preserve">%-дан 71,0%-ға дейін аздап төмендеді. </w:t>
      </w:r>
    </w:p>
    <w:p w14:paraId="25372069" w14:textId="77777777" w:rsidR="00F4003C" w:rsidRPr="001479C9" w:rsidRDefault="00F4003C" w:rsidP="00F4003C">
      <w:pPr>
        <w:spacing w:after="0" w:line="240" w:lineRule="auto"/>
        <w:ind w:firstLine="709"/>
        <w:jc w:val="both"/>
        <w:rPr>
          <w:rFonts w:asciiTheme="minorHAnsi" w:hAnsiTheme="minorHAnsi"/>
          <w:snapToGrid w:val="0"/>
          <w:sz w:val="24"/>
          <w:szCs w:val="24"/>
          <w:lang w:val="kk-KZ"/>
        </w:rPr>
      </w:pPr>
      <w:r w:rsidRPr="001479C9">
        <w:rPr>
          <w:rFonts w:asciiTheme="minorHAnsi" w:hAnsiTheme="minorHAnsi"/>
          <w:snapToGrid w:val="0"/>
          <w:sz w:val="24"/>
          <w:szCs w:val="24"/>
          <w:lang w:val="kk-KZ"/>
        </w:rPr>
        <w:t xml:space="preserve">Ұзақ мерзімді кредиттер көлемі </w:t>
      </w:r>
      <w:r w:rsidRPr="001479C9">
        <w:rPr>
          <w:rFonts w:asciiTheme="minorHAnsi" w:hAnsiTheme="minorHAnsi" w:cs="Calibri"/>
          <w:color w:val="000000"/>
          <w:sz w:val="24"/>
          <w:szCs w:val="24"/>
          <w:lang w:val="kk-KZ"/>
        </w:rPr>
        <w:t xml:space="preserve">10 963,2 </w:t>
      </w:r>
      <w:r w:rsidRPr="001479C9">
        <w:rPr>
          <w:rFonts w:asciiTheme="minorHAnsi" w:hAnsiTheme="minorHAnsi"/>
          <w:snapToGrid w:val="0"/>
          <w:sz w:val="24"/>
          <w:szCs w:val="24"/>
          <w:lang w:val="kk-KZ"/>
        </w:rPr>
        <w:t xml:space="preserve">млрд. теңгеге дейін 1,8%-ға ұлғайды, қысқа мерзімді кредиттер көлемі </w:t>
      </w:r>
      <w:r w:rsidRPr="001479C9">
        <w:rPr>
          <w:rFonts w:asciiTheme="minorHAnsi" w:hAnsiTheme="minorHAnsi" w:cs="Calibri"/>
          <w:color w:val="000000"/>
          <w:sz w:val="24"/>
          <w:szCs w:val="24"/>
          <w:lang w:val="kk-KZ"/>
        </w:rPr>
        <w:t xml:space="preserve">2 072,2 </w:t>
      </w:r>
      <w:r w:rsidRPr="001479C9">
        <w:rPr>
          <w:rFonts w:asciiTheme="minorHAnsi" w:hAnsiTheme="minorHAnsi"/>
          <w:snapToGrid w:val="0"/>
          <w:sz w:val="24"/>
          <w:szCs w:val="24"/>
          <w:lang w:val="kk-KZ"/>
        </w:rPr>
        <w:t xml:space="preserve">млрд. теңгеге дейін </w:t>
      </w:r>
      <w:r w:rsidRPr="001479C9">
        <w:rPr>
          <w:rFonts w:asciiTheme="minorHAnsi" w:hAnsiTheme="minorHAnsi" w:cs="Calibri"/>
          <w:color w:val="000000"/>
          <w:sz w:val="24"/>
          <w:szCs w:val="24"/>
          <w:lang w:val="kk-KZ"/>
        </w:rPr>
        <w:t>2,3</w:t>
      </w:r>
      <w:r w:rsidRPr="001479C9">
        <w:rPr>
          <w:rFonts w:asciiTheme="minorHAnsi" w:hAnsiTheme="minorHAnsi"/>
          <w:snapToGrid w:val="0"/>
          <w:sz w:val="24"/>
          <w:szCs w:val="24"/>
          <w:lang w:val="kk-KZ"/>
        </w:rPr>
        <w:t>%-ға өсті.</w:t>
      </w:r>
    </w:p>
    <w:p w14:paraId="4EE32C8B" w14:textId="77777777" w:rsidR="00F4003C" w:rsidRPr="001479C9" w:rsidRDefault="00F4003C" w:rsidP="00F40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color w:val="000000"/>
          <w:sz w:val="24"/>
          <w:szCs w:val="24"/>
          <w:lang w:val="kk-KZ" w:eastAsia="ru-RU"/>
        </w:rPr>
      </w:pPr>
      <w:r w:rsidRPr="001479C9">
        <w:rPr>
          <w:rFonts w:asciiTheme="minorHAnsi" w:hAnsiTheme="minorHAnsi"/>
          <w:color w:val="000000"/>
          <w:sz w:val="24"/>
          <w:szCs w:val="24"/>
          <w:lang w:val="kk-KZ" w:eastAsia="ru-RU"/>
        </w:rPr>
        <w:t xml:space="preserve">Шағын кәсіпкерлік субъектілерін кредиттеу </w:t>
      </w:r>
      <w:r w:rsidRPr="001479C9">
        <w:rPr>
          <w:rFonts w:asciiTheme="minorHAnsi" w:hAnsiTheme="minorHAnsi" w:cs="Calibri"/>
          <w:color w:val="000000"/>
          <w:sz w:val="24"/>
          <w:szCs w:val="24"/>
          <w:lang w:val="kk-KZ"/>
        </w:rPr>
        <w:t xml:space="preserve">3 146,5 </w:t>
      </w:r>
      <w:r w:rsidRPr="001479C9">
        <w:rPr>
          <w:rFonts w:asciiTheme="minorHAnsi" w:hAnsiTheme="minorHAnsi"/>
          <w:snapToGrid w:val="0"/>
          <w:sz w:val="24"/>
          <w:szCs w:val="24"/>
          <w:lang w:val="kk-KZ"/>
        </w:rPr>
        <w:t xml:space="preserve">млрд. теңгеге дейін </w:t>
      </w:r>
      <w:r w:rsidRPr="001479C9">
        <w:rPr>
          <w:rFonts w:asciiTheme="minorHAnsi" w:hAnsiTheme="minorHAnsi" w:cs="Calibri"/>
          <w:color w:val="000000"/>
          <w:sz w:val="24"/>
          <w:szCs w:val="24"/>
          <w:lang w:val="kk-KZ"/>
        </w:rPr>
        <w:t>1,2</w:t>
      </w:r>
      <w:r w:rsidRPr="001479C9">
        <w:rPr>
          <w:rFonts w:asciiTheme="minorHAnsi" w:hAnsiTheme="minorHAnsi"/>
          <w:snapToGrid w:val="0"/>
          <w:sz w:val="24"/>
          <w:szCs w:val="24"/>
          <w:lang w:val="kk-KZ"/>
        </w:rPr>
        <w:t>%</w:t>
      </w:r>
      <w:r w:rsidRPr="001479C9">
        <w:rPr>
          <w:rFonts w:asciiTheme="minorHAnsi" w:hAnsiTheme="minorHAnsi"/>
          <w:sz w:val="24"/>
          <w:szCs w:val="24"/>
          <w:lang w:val="kk-KZ" w:eastAsia="ru-RU"/>
        </w:rPr>
        <w:t>-</w:t>
      </w:r>
      <w:r w:rsidRPr="001479C9">
        <w:rPr>
          <w:rFonts w:asciiTheme="minorHAnsi" w:hAnsiTheme="minorHAnsi"/>
          <w:color w:val="000000"/>
          <w:sz w:val="24"/>
          <w:szCs w:val="24"/>
          <w:lang w:val="kk-KZ" w:eastAsia="ru-RU"/>
        </w:rPr>
        <w:t xml:space="preserve">ға </w:t>
      </w:r>
      <w:r w:rsidRPr="001479C9">
        <w:rPr>
          <w:rFonts w:asciiTheme="minorHAnsi" w:hAnsiTheme="minorHAnsi"/>
          <w:snapToGrid w:val="0"/>
          <w:sz w:val="24"/>
          <w:szCs w:val="24"/>
          <w:lang w:val="kk-KZ"/>
        </w:rPr>
        <w:t>(экономикаға берілген кредиттердің жалпы көлемінің 24,1</w:t>
      </w:r>
      <w:r w:rsidRPr="001479C9">
        <w:rPr>
          <w:rFonts w:asciiTheme="minorHAnsi" w:hAnsiTheme="minorHAnsi"/>
          <w:color w:val="000000"/>
          <w:sz w:val="24"/>
          <w:szCs w:val="24"/>
          <w:lang w:val="kk-KZ" w:eastAsia="ru-RU"/>
        </w:rPr>
        <w:t>%-ы</w:t>
      </w:r>
      <w:r w:rsidRPr="001479C9">
        <w:rPr>
          <w:rFonts w:asciiTheme="minorHAnsi" w:hAnsiTheme="minorHAnsi"/>
          <w:snapToGrid w:val="0"/>
          <w:sz w:val="24"/>
          <w:szCs w:val="24"/>
          <w:lang w:val="kk-KZ"/>
        </w:rPr>
        <w:t xml:space="preserve">) </w:t>
      </w:r>
      <w:r w:rsidRPr="001479C9">
        <w:rPr>
          <w:rFonts w:asciiTheme="minorHAnsi" w:hAnsiTheme="minorHAnsi"/>
          <w:color w:val="000000"/>
          <w:sz w:val="24"/>
          <w:szCs w:val="24"/>
          <w:lang w:val="kk-KZ" w:eastAsia="ru-RU"/>
        </w:rPr>
        <w:t>ұлғайды.</w:t>
      </w:r>
    </w:p>
    <w:p w14:paraId="7C30A683" w14:textId="77777777" w:rsidR="00F4003C" w:rsidRPr="001479C9" w:rsidRDefault="00F4003C" w:rsidP="00F400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inorHAnsi" w:hAnsiTheme="minorHAnsi"/>
          <w:color w:val="000000"/>
          <w:sz w:val="24"/>
          <w:szCs w:val="24"/>
          <w:lang w:val="kk-KZ" w:eastAsia="ru-RU"/>
        </w:rPr>
      </w:pPr>
      <w:r w:rsidRPr="001479C9">
        <w:rPr>
          <w:rFonts w:asciiTheme="minorHAnsi" w:hAnsiTheme="minorHAnsi"/>
          <w:color w:val="000000"/>
          <w:sz w:val="24"/>
          <w:szCs w:val="24"/>
          <w:lang w:val="kk-KZ" w:eastAsia="ru-RU"/>
        </w:rPr>
        <w:t xml:space="preserve">Салалар бойынша банктердің экономикаға берген кредиттерінің ең қомақты сомасы сауда (жалпы көлемдегі үлесі – </w:t>
      </w:r>
      <w:r w:rsidRPr="001479C9">
        <w:rPr>
          <w:rFonts w:asciiTheme="minorHAnsi" w:hAnsiTheme="minorHAnsi" w:cs="Calibri"/>
          <w:color w:val="000000"/>
          <w:sz w:val="24"/>
          <w:szCs w:val="24"/>
          <w:lang w:val="kk-KZ"/>
        </w:rPr>
        <w:t>18,4</w:t>
      </w:r>
      <w:r w:rsidRPr="001479C9">
        <w:rPr>
          <w:rFonts w:asciiTheme="minorHAnsi" w:hAnsiTheme="minorHAnsi"/>
          <w:color w:val="000000"/>
          <w:sz w:val="24"/>
          <w:szCs w:val="24"/>
          <w:lang w:val="kk-KZ" w:eastAsia="ru-RU"/>
        </w:rPr>
        <w:t>%), өнеркәсіп (</w:t>
      </w:r>
      <w:r w:rsidRPr="001479C9">
        <w:rPr>
          <w:rFonts w:asciiTheme="minorHAnsi" w:hAnsiTheme="minorHAnsi" w:cs="Calibri"/>
          <w:color w:val="000000"/>
          <w:sz w:val="24"/>
          <w:szCs w:val="24"/>
          <w:lang w:val="kk-KZ"/>
        </w:rPr>
        <w:t>14,2</w:t>
      </w:r>
      <w:r w:rsidRPr="001479C9">
        <w:rPr>
          <w:rFonts w:asciiTheme="minorHAnsi" w:hAnsiTheme="minorHAnsi"/>
          <w:color w:val="000000"/>
          <w:sz w:val="24"/>
          <w:szCs w:val="24"/>
          <w:lang w:val="kk-KZ" w:eastAsia="ru-RU"/>
        </w:rPr>
        <w:t xml:space="preserve">%), құрылыс (7,6%), ауыл шаруашылығы (5,9%) және көлік  (4,6%) сияқты салаларға тиесілі. </w:t>
      </w:r>
    </w:p>
    <w:p w14:paraId="7170DD82" w14:textId="58C43D0D" w:rsidR="00F4003C" w:rsidRPr="001479C9" w:rsidRDefault="00F4003C" w:rsidP="00F4003C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  <w:lang w:val="kk-KZ"/>
        </w:rPr>
      </w:pPr>
      <w:r w:rsidRPr="001479C9">
        <w:rPr>
          <w:rFonts w:asciiTheme="minorHAnsi" w:hAnsiTheme="minorHAnsi"/>
          <w:color w:val="000000"/>
          <w:sz w:val="24"/>
          <w:szCs w:val="24"/>
          <w:lang w:val="kk-KZ" w:eastAsia="ru-RU"/>
        </w:rPr>
        <w:t xml:space="preserve">2017 жылғы тамызда банктік емес заңды тұлғаларға ұлттық валютамен берілген кредиттер бойынша орташа алынған сыйақы мөлшерлемесі </w:t>
      </w:r>
      <w:r w:rsidRPr="001479C9">
        <w:rPr>
          <w:rFonts w:asciiTheme="minorHAnsi" w:hAnsiTheme="minorHAnsi" w:cs="Calibri"/>
          <w:color w:val="000000"/>
          <w:sz w:val="24"/>
          <w:szCs w:val="24"/>
          <w:lang w:val="kk-KZ"/>
        </w:rPr>
        <w:t>13,8</w:t>
      </w:r>
      <w:r w:rsidRPr="001479C9">
        <w:rPr>
          <w:rFonts w:asciiTheme="minorHAnsi" w:hAnsiTheme="minorHAnsi"/>
          <w:color w:val="000000"/>
          <w:sz w:val="24"/>
          <w:szCs w:val="24"/>
          <w:lang w:val="kk-KZ" w:eastAsia="ru-RU"/>
        </w:rPr>
        <w:t>% (2016 жылғы желтоқсанда – 14,5</w:t>
      </w:r>
      <w:r w:rsidRPr="001479C9">
        <w:rPr>
          <w:rFonts w:asciiTheme="minorHAnsi" w:hAnsiTheme="minorHAnsi"/>
          <w:sz w:val="24"/>
          <w:szCs w:val="24"/>
          <w:lang w:val="kk-KZ" w:eastAsia="ru-RU"/>
        </w:rPr>
        <w:t>%)</w:t>
      </w:r>
      <w:r w:rsidRPr="001479C9">
        <w:rPr>
          <w:rFonts w:asciiTheme="minorHAnsi" w:hAnsiTheme="minorHAnsi"/>
          <w:color w:val="000000"/>
          <w:sz w:val="24"/>
          <w:szCs w:val="24"/>
          <w:lang w:val="kk-KZ" w:eastAsia="ru-RU"/>
        </w:rPr>
        <w:t xml:space="preserve">, жеке тұлғаларға берілген кредиттер бойынша орташа алынған сыйақы мөлшерлемесі </w:t>
      </w:r>
      <w:r w:rsidRPr="001479C9">
        <w:rPr>
          <w:rFonts w:asciiTheme="minorHAnsi" w:hAnsiTheme="minorHAnsi" w:cs="Calibri"/>
          <w:color w:val="000000"/>
          <w:sz w:val="24"/>
          <w:szCs w:val="24"/>
          <w:lang w:val="kk-KZ"/>
        </w:rPr>
        <w:t>19</w:t>
      </w:r>
      <w:r w:rsidRPr="001479C9">
        <w:rPr>
          <w:rFonts w:asciiTheme="minorHAnsi" w:hAnsiTheme="minorHAnsi"/>
          <w:color w:val="000000"/>
          <w:sz w:val="24"/>
          <w:szCs w:val="24"/>
          <w:lang w:val="kk-KZ" w:eastAsia="ru-RU"/>
        </w:rPr>
        <w:t>% (18,4</w:t>
      </w:r>
      <w:r w:rsidRPr="001479C9">
        <w:rPr>
          <w:rFonts w:asciiTheme="minorHAnsi" w:hAnsiTheme="minorHAnsi"/>
          <w:sz w:val="24"/>
          <w:szCs w:val="24"/>
          <w:lang w:val="kk-KZ" w:eastAsia="ru-RU"/>
        </w:rPr>
        <w:t xml:space="preserve">%) болды. </w:t>
      </w:r>
    </w:p>
    <w:p w14:paraId="11EEB00D" w14:textId="77777777" w:rsidR="00F4003C" w:rsidRPr="001479C9" w:rsidRDefault="00F4003C" w:rsidP="00F4003C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  <w:lang w:val="kk-KZ"/>
        </w:rPr>
      </w:pPr>
    </w:p>
    <w:p w14:paraId="0CE4A4E3" w14:textId="77777777" w:rsidR="00F4003C" w:rsidRPr="001479C9" w:rsidRDefault="00F4003C" w:rsidP="00F4003C">
      <w:pPr>
        <w:pStyle w:val="ac"/>
        <w:keepNext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Theme="minorHAnsi" w:hAnsiTheme="minorHAnsi"/>
          <w:b/>
          <w:sz w:val="24"/>
          <w:szCs w:val="24"/>
          <w:lang w:val="kk-KZ"/>
        </w:rPr>
      </w:pPr>
      <w:r w:rsidRPr="001479C9">
        <w:rPr>
          <w:rFonts w:asciiTheme="minorHAnsi" w:hAnsiTheme="minorHAnsi"/>
          <w:b/>
          <w:sz w:val="24"/>
          <w:szCs w:val="24"/>
          <w:lang w:val="kk-KZ"/>
        </w:rPr>
        <w:t>2017 жылғы қаңтар-тамыздағы төлем жүйелері</w:t>
      </w:r>
    </w:p>
    <w:p w14:paraId="3A965ADA" w14:textId="77777777" w:rsidR="00F4003C" w:rsidRPr="001479C9" w:rsidRDefault="00F4003C" w:rsidP="00F4003C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  <w:lang w:val="kk-KZ"/>
        </w:rPr>
      </w:pPr>
      <w:r w:rsidRPr="001479C9">
        <w:rPr>
          <w:rFonts w:asciiTheme="minorHAnsi" w:hAnsiTheme="minorHAnsi"/>
          <w:snapToGrid w:val="0"/>
          <w:sz w:val="24"/>
          <w:szCs w:val="24"/>
          <w:lang w:val="kk-KZ"/>
        </w:rPr>
        <w:t xml:space="preserve">2017 жылғы 1 қыркүйектегі жағдай бойынша Қазақстан Республикасының аумағында 19 төлем жүйесі, оның ішінде Ұлттық Банктің төлем жүйелері, ақша аудару жүйелері, төлем карточкаларының жүйелері мен өзге де төлем жүйелері жұмыс істейді.   </w:t>
      </w:r>
    </w:p>
    <w:p w14:paraId="3506ECD2" w14:textId="77777777" w:rsidR="001127FD" w:rsidRPr="001479C9" w:rsidRDefault="001127FD" w:rsidP="001127FD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  <w:lang w:val="kk-KZ"/>
        </w:rPr>
      </w:pPr>
      <w:r w:rsidRPr="001479C9">
        <w:rPr>
          <w:rFonts w:asciiTheme="minorHAnsi" w:hAnsiTheme="minorHAnsi"/>
          <w:snapToGrid w:val="0"/>
          <w:sz w:val="24"/>
          <w:szCs w:val="24"/>
          <w:lang w:val="kk-KZ"/>
        </w:rPr>
        <w:t xml:space="preserve">2017 жылғы қаңтар-тамызда Ұлттық Банктің төлем жүйелері (Банкаралық ақша аудару жүйесі мен Банкаралық клиринг жүйесі) арқылы 573,0 трлн. теңге сомасына </w:t>
      </w:r>
      <w:r w:rsidRPr="001479C9">
        <w:rPr>
          <w:rFonts w:asciiTheme="minorHAnsi" w:hAnsiTheme="minorHAnsi"/>
          <w:snapToGrid w:val="0"/>
          <w:sz w:val="24"/>
          <w:szCs w:val="24"/>
          <w:lang w:val="kk-KZ"/>
        </w:rPr>
        <w:br/>
        <w:t xml:space="preserve">23,4 млн. транзакция жүргізілді (2016 жылғы ұқсас кезеңмен салыстырғанда төлемдердің саны 1,6%-ға азайды, төлемдер сомасы 50,3%-ға ұлғайды). Орташа алғанда, бір күн ішінде аталған төлем жүйелері арқылы 3,5 трлн. теңге сомасына 144,3 мың транзакция жүргізіледі.  </w:t>
      </w:r>
    </w:p>
    <w:p w14:paraId="65B7FD6B" w14:textId="77777777" w:rsidR="001127FD" w:rsidRPr="001479C9" w:rsidRDefault="001127FD" w:rsidP="001127FD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  <w:lang w:val="kk-KZ"/>
        </w:rPr>
      </w:pPr>
      <w:r w:rsidRPr="001479C9">
        <w:rPr>
          <w:rFonts w:asciiTheme="minorHAnsi" w:hAnsiTheme="minorHAnsi"/>
          <w:snapToGrid w:val="0"/>
          <w:sz w:val="24"/>
          <w:szCs w:val="24"/>
          <w:lang w:val="kk-KZ"/>
        </w:rPr>
        <w:t xml:space="preserve">2017 жылғы қаңтар-тамызда жекеменшік ақша аудару жүйелері арқылы </w:t>
      </w:r>
      <w:r w:rsidRPr="001479C9">
        <w:rPr>
          <w:rFonts w:asciiTheme="minorHAnsi" w:hAnsiTheme="minorHAnsi"/>
          <w:snapToGrid w:val="0"/>
          <w:sz w:val="24"/>
          <w:szCs w:val="24"/>
          <w:lang w:val="kk-KZ"/>
        </w:rPr>
        <w:br/>
        <w:t xml:space="preserve">318,7 млрд. теңге сомасына 1,7 млн. транзакция жүргізілді (жөнелтілді), 2016 жылдың ұқсас кезеңімен салыстырғанда ақша аудару көлемінің өсуі 26,1%-ды құрады. Көптеген жағдайда, аталған жүйені ел тұрғындары Қазақстаннан тыс жерлерге ақша аудару үшін пайдаланады – жүйе арқылы жөнелтілген транзакциялардың жалпы санынан 92,0% (1,6 млн. транзакция) және жалпы сомасынан 95,9%-ын (305,8 млрд. теңгені) құрады.  </w:t>
      </w:r>
    </w:p>
    <w:p w14:paraId="5E81D680" w14:textId="77777777" w:rsidR="001127FD" w:rsidRPr="001479C9" w:rsidRDefault="001127FD" w:rsidP="001127FD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  <w:lang w:val="kk-KZ"/>
        </w:rPr>
      </w:pPr>
      <w:r w:rsidRPr="001479C9">
        <w:rPr>
          <w:rFonts w:asciiTheme="minorHAnsi" w:hAnsiTheme="minorHAnsi"/>
          <w:snapToGrid w:val="0"/>
          <w:sz w:val="24"/>
          <w:szCs w:val="24"/>
          <w:lang w:val="kk-KZ"/>
        </w:rPr>
        <w:t xml:space="preserve">Қазақстандық эмитенттердің төлем карточкаларын пайдалана отырып жүргізілген операциялардың көлемі 2017 жылғы қаңтар-тамызда 8,4 трлн. теңге сомасына </w:t>
      </w:r>
      <w:r w:rsidRPr="001479C9">
        <w:rPr>
          <w:rFonts w:asciiTheme="minorHAnsi" w:hAnsiTheme="minorHAnsi"/>
          <w:snapToGrid w:val="0"/>
          <w:sz w:val="24"/>
          <w:szCs w:val="24"/>
          <w:lang w:val="kk-KZ"/>
        </w:rPr>
        <w:br/>
        <w:t xml:space="preserve">282,7 млн. транзакцияны құрады (2016 жылғы осыған ұқсас кезеңмен салыстырғанда транзакциялар саны 34%-ға, ал сомасы – 28%-ға ұлғайды). Бұл ретте, 2016 жылдың осындай кезеңімен салыстырғанда қазақстандық эмитенттердің төлем карточкаларын пайдалана отырып жүргізілген операциялардың жалпы құрылымында қолма-қол ақшасыз жасалған төлемдер саны 35,2%-дан 45,9%-ға дейін өсті, қолма-қол ақшасыз жасалған төлемдер көлемінің үлесі 14,9%-дан 19,5%-ға  дейін ұлғайды. </w:t>
      </w:r>
    </w:p>
    <w:p w14:paraId="360EC42B" w14:textId="1FCC8C9A" w:rsidR="001127FD" w:rsidRPr="001479C9" w:rsidRDefault="001127FD" w:rsidP="001127FD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  <w:lang w:val="kk-KZ"/>
        </w:rPr>
      </w:pPr>
      <w:r w:rsidRPr="001479C9">
        <w:rPr>
          <w:rFonts w:asciiTheme="minorHAnsi" w:hAnsiTheme="minorHAnsi"/>
          <w:snapToGrid w:val="0"/>
          <w:sz w:val="24"/>
          <w:szCs w:val="24"/>
          <w:lang w:val="kk-KZ"/>
        </w:rPr>
        <w:lastRenderedPageBreak/>
        <w:t xml:space="preserve">2017 жылғы 1 қыркүйектегі жағдай бойынша Қазақстан Республикасында төлем карточкаларының шығарылымын 25 банк пен «Қазпочта» АҚ жүзеге асырды, эмиссияланған және таратылған төлем карточкаларының жалпы саны 17,5 млн. бірлікті құрады. 2017 жылғы 1 қыркүйектегі жағдай бойынша төлем карточкаларына қызмет көрсету желісі </w:t>
      </w:r>
      <w:r w:rsidR="00012259" w:rsidRPr="001479C9">
        <w:rPr>
          <w:rFonts w:asciiTheme="minorHAnsi" w:hAnsiTheme="minorHAnsi"/>
          <w:snapToGrid w:val="0"/>
          <w:sz w:val="24"/>
          <w:szCs w:val="24"/>
          <w:lang w:val="kk-KZ"/>
        </w:rPr>
        <w:t>төмендегідей болды</w:t>
      </w:r>
      <w:r w:rsidRPr="001479C9">
        <w:rPr>
          <w:rFonts w:asciiTheme="minorHAnsi" w:hAnsiTheme="minorHAnsi"/>
          <w:snapToGrid w:val="0"/>
          <w:sz w:val="24"/>
          <w:szCs w:val="24"/>
          <w:lang w:val="kk-KZ"/>
        </w:rPr>
        <w:t>: 9,7 мың банкомат, 120,6 мың POS-терминал, 883 банк дүңгіршегі. Бұл ретте, 2017 жылғы 1 қыркүйекте Қазақстанда төлем жасауға төлем карточкаларын қабылдайтын 73,3 мың сауда кәсіпорындары жұмыс істеді, бұл 2016 жылғы 1 қыркүйектегі олардың санынан 21,7%-ға  асты.</w:t>
      </w:r>
    </w:p>
    <w:p w14:paraId="4E0B9352" w14:textId="77777777" w:rsidR="006A16A8" w:rsidRPr="001479C9" w:rsidRDefault="006A16A8" w:rsidP="001127FD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  <w:lang w:val="kk-KZ"/>
        </w:rPr>
      </w:pPr>
    </w:p>
    <w:p w14:paraId="1ABC74CE" w14:textId="2914EDEA" w:rsidR="006A16A8" w:rsidRPr="001479C9" w:rsidRDefault="006A16A8" w:rsidP="006A16A8">
      <w:pPr>
        <w:pStyle w:val="ac"/>
        <w:keepNext/>
        <w:numPr>
          <w:ilvl w:val="0"/>
          <w:numId w:val="15"/>
        </w:numPr>
        <w:tabs>
          <w:tab w:val="left" w:pos="1134"/>
        </w:tabs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1479C9">
        <w:rPr>
          <w:rFonts w:asciiTheme="minorHAnsi" w:hAnsiTheme="minorHAnsi"/>
          <w:b/>
          <w:sz w:val="24"/>
          <w:szCs w:val="24"/>
        </w:rPr>
        <w:t xml:space="preserve">2017 </w:t>
      </w:r>
      <w:r w:rsidRPr="001479C9">
        <w:rPr>
          <w:rFonts w:asciiTheme="minorHAnsi" w:hAnsiTheme="minorHAnsi"/>
          <w:b/>
          <w:sz w:val="24"/>
          <w:szCs w:val="24"/>
          <w:lang w:val="kk-KZ"/>
        </w:rPr>
        <w:t xml:space="preserve">жылғы тамыздағы банк секторы </w:t>
      </w:r>
    </w:p>
    <w:p w14:paraId="4AD9CAB1" w14:textId="77777777" w:rsidR="006A16A8" w:rsidRPr="001479C9" w:rsidRDefault="006A16A8" w:rsidP="006A16A8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</w:rPr>
      </w:pPr>
      <w:r w:rsidRPr="001479C9">
        <w:rPr>
          <w:rFonts w:asciiTheme="minorHAnsi" w:hAnsiTheme="minorHAnsi"/>
          <w:snapToGrid w:val="0"/>
          <w:sz w:val="24"/>
          <w:szCs w:val="24"/>
          <w:lang w:val="kk-KZ"/>
        </w:rPr>
        <w:t>2017 жылғы 1 қыркүйектегі жағдай бойынша  Қазақстан Республикасының банк секторын</w:t>
      </w:r>
      <w:r w:rsidRPr="001479C9">
        <w:rPr>
          <w:rFonts w:asciiTheme="minorHAnsi" w:hAnsiTheme="minorHAnsi"/>
          <w:snapToGrid w:val="0"/>
          <w:sz w:val="24"/>
          <w:szCs w:val="24"/>
        </w:rPr>
        <w:t xml:space="preserve"> 33 банк</w:t>
      </w:r>
      <w:r w:rsidRPr="001479C9">
        <w:rPr>
          <w:rFonts w:asciiTheme="minorHAnsi" w:hAnsiTheme="minorHAnsi"/>
          <w:snapToGrid w:val="0"/>
          <w:sz w:val="24"/>
          <w:szCs w:val="24"/>
          <w:lang w:val="kk-KZ"/>
        </w:rPr>
        <w:t xml:space="preserve"> құрайды</w:t>
      </w:r>
      <w:r w:rsidRPr="001479C9">
        <w:rPr>
          <w:rFonts w:asciiTheme="minorHAnsi" w:hAnsiTheme="minorHAnsi"/>
          <w:snapToGrid w:val="0"/>
          <w:sz w:val="24"/>
          <w:szCs w:val="24"/>
        </w:rPr>
        <w:t xml:space="preserve">. </w:t>
      </w:r>
    </w:p>
    <w:p w14:paraId="2041C98F" w14:textId="23C3C979" w:rsidR="006A16A8" w:rsidRPr="001479C9" w:rsidRDefault="006A16A8" w:rsidP="006A16A8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  <w:lang w:val="kk-KZ"/>
        </w:rPr>
      </w:pPr>
      <w:r w:rsidRPr="001479C9">
        <w:rPr>
          <w:rFonts w:asciiTheme="minorHAnsi" w:hAnsiTheme="minorHAnsi"/>
          <w:snapToGrid w:val="0"/>
          <w:sz w:val="24"/>
          <w:szCs w:val="24"/>
          <w:lang w:val="kk-KZ"/>
        </w:rPr>
        <w:t xml:space="preserve">2017 жылғы 1 қыркүйекте банк секторының жиынтық активтері ағымдағы жылдың басынан бастап </w:t>
      </w:r>
      <w:r w:rsidRPr="001479C9">
        <w:rPr>
          <w:rFonts w:asciiTheme="minorHAnsi" w:hAnsiTheme="minorHAnsi"/>
          <w:snapToGrid w:val="0"/>
          <w:sz w:val="24"/>
          <w:szCs w:val="24"/>
        </w:rPr>
        <w:t>5,7%</w:t>
      </w:r>
      <w:r w:rsidRPr="001479C9">
        <w:rPr>
          <w:rFonts w:asciiTheme="minorHAnsi" w:hAnsiTheme="minorHAnsi"/>
          <w:snapToGrid w:val="0"/>
          <w:sz w:val="24"/>
          <w:szCs w:val="24"/>
          <w:lang w:val="kk-KZ"/>
        </w:rPr>
        <w:t xml:space="preserve">-ға төмендеп, </w:t>
      </w:r>
      <w:r w:rsidRPr="001479C9">
        <w:rPr>
          <w:rFonts w:asciiTheme="minorHAnsi" w:hAnsiTheme="minorHAnsi"/>
          <w:snapToGrid w:val="0"/>
          <w:sz w:val="24"/>
          <w:szCs w:val="24"/>
        </w:rPr>
        <w:t>24 088,8 млрд. те</w:t>
      </w:r>
      <w:r w:rsidRPr="001479C9">
        <w:rPr>
          <w:rFonts w:asciiTheme="minorHAnsi" w:hAnsiTheme="minorHAnsi"/>
          <w:snapToGrid w:val="0"/>
          <w:sz w:val="24"/>
          <w:szCs w:val="24"/>
          <w:lang w:val="kk-KZ"/>
        </w:rPr>
        <w:t>ң</w:t>
      </w:r>
      <w:proofErr w:type="spellStart"/>
      <w:r w:rsidRPr="001479C9">
        <w:rPr>
          <w:rFonts w:asciiTheme="minorHAnsi" w:hAnsiTheme="minorHAnsi"/>
          <w:snapToGrid w:val="0"/>
          <w:sz w:val="24"/>
          <w:szCs w:val="24"/>
        </w:rPr>
        <w:t>ге</w:t>
      </w:r>
      <w:proofErr w:type="spellEnd"/>
      <w:r w:rsidRPr="001479C9">
        <w:rPr>
          <w:rFonts w:asciiTheme="minorHAnsi" w:hAnsiTheme="minorHAnsi"/>
          <w:snapToGrid w:val="0"/>
          <w:sz w:val="24"/>
          <w:szCs w:val="24"/>
          <w:lang w:val="kk-KZ"/>
        </w:rPr>
        <w:t xml:space="preserve">ні құрады. Активтердің құрылымында ең көп үлесті кредиттер – 52,0%, бағалы қағаздар портфелі – 16,5%, қолма-қол ақша, тазартылған бағалы металдар мен корреспонденттік шоттар – 14,1% </w:t>
      </w:r>
      <w:r w:rsidR="00012259" w:rsidRPr="001479C9">
        <w:rPr>
          <w:rFonts w:asciiTheme="minorHAnsi" w:hAnsiTheme="minorHAnsi"/>
          <w:snapToGrid w:val="0"/>
          <w:sz w:val="24"/>
          <w:szCs w:val="24"/>
          <w:lang w:val="kk-KZ"/>
        </w:rPr>
        <w:t>құрайды</w:t>
      </w:r>
      <w:r w:rsidRPr="001479C9">
        <w:rPr>
          <w:rFonts w:asciiTheme="minorHAnsi" w:hAnsiTheme="minorHAnsi"/>
          <w:snapToGrid w:val="0"/>
          <w:sz w:val="24"/>
          <w:szCs w:val="24"/>
          <w:lang w:val="kk-KZ"/>
        </w:rPr>
        <w:t>.</w:t>
      </w:r>
    </w:p>
    <w:p w14:paraId="16DE43F3" w14:textId="77777777" w:rsidR="006A16A8" w:rsidRPr="001479C9" w:rsidRDefault="006A16A8" w:rsidP="006A16A8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  <w:lang w:val="kk-KZ"/>
        </w:rPr>
      </w:pPr>
      <w:r w:rsidRPr="001479C9">
        <w:rPr>
          <w:rFonts w:asciiTheme="minorHAnsi" w:hAnsiTheme="minorHAnsi"/>
          <w:snapToGrid w:val="0"/>
          <w:sz w:val="24"/>
          <w:szCs w:val="24"/>
          <w:lang w:val="kk-KZ"/>
        </w:rPr>
        <w:t>90 күннен астам мерзімі өткен берешегі бар кредиттер (NPL) 1 756,1 млрд. теңге немесе несие портфелінен 12,8% болды.</w:t>
      </w:r>
    </w:p>
    <w:p w14:paraId="67E18250" w14:textId="77777777" w:rsidR="006A16A8" w:rsidRPr="001479C9" w:rsidRDefault="006A16A8" w:rsidP="006A16A8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  <w:lang w:val="kk-KZ"/>
        </w:rPr>
      </w:pPr>
      <w:r w:rsidRPr="001479C9">
        <w:rPr>
          <w:rFonts w:asciiTheme="minorHAnsi" w:hAnsiTheme="minorHAnsi"/>
          <w:snapToGrid w:val="0"/>
          <w:sz w:val="24"/>
          <w:szCs w:val="24"/>
          <w:lang w:val="kk-KZ"/>
        </w:rPr>
        <w:t>Несие портфелі бойынша провизиялар 2 214,1 млрд. теңге немесе несие портфелінен 16,1%-ы (2017 жылдың басында – 1 642,9 млрд. теңге немесе 10,6%) мөлшерінде қалыптастырылды.</w:t>
      </w:r>
    </w:p>
    <w:p w14:paraId="51512A60" w14:textId="3AC21684" w:rsidR="006A16A8" w:rsidRPr="001479C9" w:rsidRDefault="006A16A8" w:rsidP="006A16A8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  <w:lang w:val="kk-KZ"/>
        </w:rPr>
      </w:pPr>
      <w:r w:rsidRPr="001479C9">
        <w:rPr>
          <w:rFonts w:asciiTheme="minorHAnsi" w:hAnsiTheme="minorHAnsi"/>
          <w:snapToGrid w:val="0"/>
          <w:sz w:val="24"/>
          <w:szCs w:val="24"/>
          <w:lang w:val="kk-KZ"/>
        </w:rPr>
        <w:t xml:space="preserve">Банк секторының жиынтық міндеттемелерінің мөлшері 2017 жылғы 1 қыркүйектегі жағдай бойынша 2017 жылғы 1 қаңтармен салыстырғанда 6,4%-ға азайып, 21 252,3 млрд. теңгені құрады. Банктер міндеттемелерінің құрылымында ең жоғары үлесті клиенттердің салымдары – 80,3%, айналысқа шығарылған бағалы қағаздар – 6,4%, басқа банктерден және банк операцияларының жекелеген түрлерін жүзеге асыратын ұйымдардан алынған қарыздар – 3,9% </w:t>
      </w:r>
      <w:r w:rsidR="00012259" w:rsidRPr="001479C9">
        <w:rPr>
          <w:rFonts w:asciiTheme="minorHAnsi" w:hAnsiTheme="minorHAnsi"/>
          <w:snapToGrid w:val="0"/>
          <w:sz w:val="24"/>
          <w:szCs w:val="24"/>
          <w:lang w:val="kk-KZ"/>
        </w:rPr>
        <w:t>құрайды</w:t>
      </w:r>
      <w:r w:rsidRPr="001479C9">
        <w:rPr>
          <w:rFonts w:asciiTheme="minorHAnsi" w:hAnsiTheme="minorHAnsi"/>
          <w:snapToGrid w:val="0"/>
          <w:sz w:val="24"/>
          <w:szCs w:val="24"/>
          <w:lang w:val="kk-KZ"/>
        </w:rPr>
        <w:t xml:space="preserve">. </w:t>
      </w:r>
    </w:p>
    <w:p w14:paraId="31D3939F" w14:textId="77777777" w:rsidR="006A16A8" w:rsidRPr="001479C9" w:rsidRDefault="006A16A8" w:rsidP="006A16A8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  <w:lang w:val="kk-KZ"/>
        </w:rPr>
      </w:pPr>
      <w:r w:rsidRPr="001479C9">
        <w:rPr>
          <w:rFonts w:asciiTheme="minorHAnsi" w:hAnsiTheme="minorHAnsi"/>
          <w:snapToGrid w:val="0"/>
          <w:sz w:val="24"/>
          <w:szCs w:val="24"/>
          <w:lang w:val="kk-KZ"/>
        </w:rPr>
        <w:t>Жиынтық міндеттемелерде банктердің Қазақстан Республикасының бейрезиденттері алдындағы міндеттемелері 2017 жылдың басымен салыстырғанда 7,4%-дан  5,9 %-ға дейін (немесе 1 687,5 млрд. теңгеден 1 252,3 млрд. теңгеге дейін) төмендеді.</w:t>
      </w:r>
    </w:p>
    <w:p w14:paraId="1CD30013" w14:textId="77777777" w:rsidR="006A16A8" w:rsidRPr="001479C9" w:rsidRDefault="006A16A8" w:rsidP="006A16A8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  <w:lang w:val="kk-KZ"/>
        </w:rPr>
      </w:pPr>
      <w:r w:rsidRPr="001479C9">
        <w:rPr>
          <w:rFonts w:asciiTheme="minorHAnsi" w:hAnsiTheme="minorHAnsi"/>
          <w:snapToGrid w:val="0"/>
          <w:sz w:val="24"/>
          <w:szCs w:val="24"/>
          <w:lang w:val="kk-KZ"/>
        </w:rPr>
        <w:t xml:space="preserve">Банк секторының жиынтық меншікті капиталы 2017 жылғы 1 қыркүйектегі жағдай бойынша  2017 жылғы қаңтар-тамызда 0,1%-ға төмендеп, 2 836,4 млрд. теңгені құрады. </w:t>
      </w:r>
    </w:p>
    <w:p w14:paraId="65B68D0D" w14:textId="267BA950" w:rsidR="006A16A8" w:rsidRPr="001479C9" w:rsidRDefault="006A16A8" w:rsidP="006A16A8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  <w:lang w:val="kk-KZ"/>
        </w:rPr>
      </w:pPr>
      <w:r w:rsidRPr="001479C9">
        <w:rPr>
          <w:rFonts w:asciiTheme="minorHAnsi" w:hAnsiTheme="minorHAnsi"/>
          <w:snapToGrid w:val="0"/>
          <w:sz w:val="24"/>
          <w:szCs w:val="24"/>
          <w:lang w:val="kk-KZ"/>
        </w:rPr>
        <w:t>Екінші деңгейдегі банктер резервтерді (провизияларды) қалыптастыруына себеп болған таза шығын (</w:t>
      </w:r>
      <w:r w:rsidR="00012259" w:rsidRPr="001479C9">
        <w:rPr>
          <w:rFonts w:asciiTheme="minorHAnsi" w:hAnsiTheme="minorHAnsi"/>
          <w:snapToGrid w:val="0"/>
          <w:sz w:val="24"/>
          <w:szCs w:val="24"/>
          <w:lang w:val="kk-KZ"/>
        </w:rPr>
        <w:t xml:space="preserve">ағымдағы кірістердің </w:t>
      </w:r>
      <w:r w:rsidRPr="001479C9">
        <w:rPr>
          <w:rFonts w:asciiTheme="minorHAnsi" w:hAnsiTheme="minorHAnsi"/>
          <w:snapToGrid w:val="0"/>
          <w:sz w:val="24"/>
          <w:szCs w:val="24"/>
          <w:lang w:val="kk-KZ"/>
        </w:rPr>
        <w:t xml:space="preserve">ағымдағы шығыстардан асып кетуі), 160,3 млрд. теңгені (2016 жылдың осындай кезеңінде – таза кіріс 273,7 млрд. теңге мөлшерінде) құрады. </w:t>
      </w:r>
    </w:p>
    <w:p w14:paraId="274E15BF" w14:textId="77777777" w:rsidR="006A16A8" w:rsidRPr="001479C9" w:rsidRDefault="006A16A8" w:rsidP="006A16A8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  <w:lang w:val="kk-KZ"/>
        </w:rPr>
      </w:pPr>
      <w:r w:rsidRPr="001479C9">
        <w:rPr>
          <w:rFonts w:asciiTheme="minorHAnsi" w:hAnsiTheme="minorHAnsi"/>
          <w:snapToGrid w:val="0"/>
          <w:sz w:val="24"/>
          <w:szCs w:val="24"/>
          <w:lang w:val="kk-KZ"/>
        </w:rPr>
        <w:t>Екінші деңгейдегі банктердің таза пайыздық маржасы және пайыздық спрэді 2017 жылғы 1 қыркүйектегі жағдай бойынша тиісінше 5,19%-ды және 4,35%-ды құрады.</w:t>
      </w:r>
    </w:p>
    <w:p w14:paraId="79A51B0C" w14:textId="77777777" w:rsidR="006A16A8" w:rsidRPr="001479C9" w:rsidRDefault="006A16A8" w:rsidP="006A16A8">
      <w:pPr>
        <w:pStyle w:val="ad"/>
        <w:rPr>
          <w:rFonts w:asciiTheme="minorHAnsi" w:hAnsiTheme="minorHAnsi"/>
          <w:snapToGrid w:val="0"/>
          <w:szCs w:val="24"/>
          <w:highlight w:val="yellow"/>
          <w:lang w:val="kk-KZ" w:eastAsia="en-US"/>
        </w:rPr>
      </w:pPr>
    </w:p>
    <w:p w14:paraId="1B4DB02C" w14:textId="19B0C5B3" w:rsidR="00E37FE9" w:rsidRPr="001479C9" w:rsidRDefault="00E37FE9" w:rsidP="00E37FE9">
      <w:pPr>
        <w:pStyle w:val="ad"/>
        <w:numPr>
          <w:ilvl w:val="0"/>
          <w:numId w:val="16"/>
        </w:numPr>
        <w:rPr>
          <w:rFonts w:asciiTheme="minorHAnsi" w:hAnsiTheme="minorHAnsi"/>
          <w:b/>
          <w:snapToGrid w:val="0"/>
          <w:szCs w:val="24"/>
          <w:lang w:eastAsia="en-US"/>
        </w:rPr>
      </w:pPr>
      <w:r w:rsidRPr="001479C9">
        <w:rPr>
          <w:rFonts w:asciiTheme="minorHAnsi" w:hAnsiTheme="minorHAnsi"/>
          <w:b/>
          <w:szCs w:val="24"/>
          <w:lang w:val="kk-KZ"/>
        </w:rPr>
        <w:t xml:space="preserve">2017 жылғы </w:t>
      </w:r>
      <w:r w:rsidR="00012259" w:rsidRPr="001479C9">
        <w:rPr>
          <w:rFonts w:asciiTheme="minorHAnsi" w:hAnsiTheme="minorHAnsi"/>
          <w:b/>
          <w:szCs w:val="24"/>
          <w:lang w:val="kk-KZ"/>
        </w:rPr>
        <w:t>тамыздағы</w:t>
      </w:r>
      <w:r w:rsidRPr="001479C9">
        <w:rPr>
          <w:rFonts w:asciiTheme="minorHAnsi" w:hAnsiTheme="minorHAnsi"/>
          <w:b/>
          <w:szCs w:val="24"/>
          <w:lang w:val="kk-KZ"/>
        </w:rPr>
        <w:t xml:space="preserve"> сақтандыру секторы</w:t>
      </w:r>
    </w:p>
    <w:p w14:paraId="0E6C4042" w14:textId="77777777" w:rsidR="00E37FE9" w:rsidRPr="001479C9" w:rsidRDefault="00E37FE9" w:rsidP="00E37FE9">
      <w:pPr>
        <w:pStyle w:val="ad"/>
        <w:rPr>
          <w:rFonts w:asciiTheme="minorHAnsi" w:hAnsiTheme="minorHAnsi"/>
          <w:snapToGrid w:val="0"/>
          <w:szCs w:val="24"/>
          <w:lang w:eastAsia="en-US"/>
        </w:rPr>
      </w:pPr>
      <w:r w:rsidRPr="001479C9">
        <w:rPr>
          <w:rFonts w:asciiTheme="minorHAnsi" w:hAnsiTheme="minorHAnsi"/>
          <w:szCs w:val="24"/>
          <w:lang w:val="kk-KZ"/>
        </w:rPr>
        <w:t>2017 жылғы 1 қыркүйектегі жағдай бойынша сақтандыру секторын 32 сақтандыру (қайта сақтандыру) ұйымы құрайды</w:t>
      </w:r>
      <w:r w:rsidRPr="001479C9">
        <w:rPr>
          <w:rFonts w:asciiTheme="minorHAnsi" w:hAnsiTheme="minorHAnsi"/>
          <w:snapToGrid w:val="0"/>
          <w:szCs w:val="24"/>
          <w:lang w:eastAsia="en-US"/>
        </w:rPr>
        <w:t xml:space="preserve">. </w:t>
      </w:r>
    </w:p>
    <w:p w14:paraId="69E9E743" w14:textId="77777777" w:rsidR="00E37FE9" w:rsidRPr="001479C9" w:rsidRDefault="00E37FE9" w:rsidP="00E37FE9">
      <w:pPr>
        <w:pStyle w:val="ad"/>
        <w:rPr>
          <w:rFonts w:asciiTheme="minorHAnsi" w:hAnsiTheme="minorHAnsi"/>
          <w:snapToGrid w:val="0"/>
          <w:szCs w:val="24"/>
          <w:lang w:eastAsia="en-US"/>
        </w:rPr>
      </w:pPr>
      <w:r w:rsidRPr="001479C9">
        <w:rPr>
          <w:rFonts w:asciiTheme="minorHAnsi" w:hAnsiTheme="minorHAnsi"/>
          <w:szCs w:val="24"/>
          <w:lang w:val="kk-KZ"/>
        </w:rPr>
        <w:t>Сақтандыру (қайта сақтандыру) ұйымдары активтерінің жиынтық көлемі жылдың басынан бастап 7,8</w:t>
      </w:r>
      <w:r w:rsidRPr="001479C9">
        <w:rPr>
          <w:rFonts w:asciiTheme="minorHAnsi" w:hAnsiTheme="minorHAnsi"/>
          <w:snapToGrid w:val="0"/>
          <w:szCs w:val="24"/>
        </w:rPr>
        <w:t>%</w:t>
      </w:r>
      <w:r w:rsidRPr="001479C9">
        <w:rPr>
          <w:rFonts w:asciiTheme="minorHAnsi" w:hAnsiTheme="minorHAnsi"/>
          <w:snapToGrid w:val="0"/>
          <w:szCs w:val="24"/>
          <w:lang w:val="kk-KZ"/>
        </w:rPr>
        <w:t xml:space="preserve">-ға ұлғайып, </w:t>
      </w:r>
      <w:r w:rsidRPr="001479C9">
        <w:rPr>
          <w:rFonts w:asciiTheme="minorHAnsi" w:hAnsiTheme="minorHAnsi"/>
          <w:szCs w:val="24"/>
          <w:lang w:val="kk-KZ"/>
        </w:rPr>
        <w:t>2017 жылғы 1 қыркүйекте 923,4 млрд. теңге болды</w:t>
      </w:r>
      <w:r w:rsidRPr="001479C9">
        <w:rPr>
          <w:rFonts w:asciiTheme="minorHAnsi" w:hAnsiTheme="minorHAnsi"/>
          <w:snapToGrid w:val="0"/>
          <w:szCs w:val="24"/>
          <w:lang w:eastAsia="en-US"/>
        </w:rPr>
        <w:t>.</w:t>
      </w:r>
    </w:p>
    <w:p w14:paraId="4D59D386" w14:textId="77777777" w:rsidR="00E37FE9" w:rsidRPr="001479C9" w:rsidRDefault="00E37FE9" w:rsidP="00E37FE9">
      <w:pPr>
        <w:pStyle w:val="ad"/>
        <w:rPr>
          <w:rFonts w:asciiTheme="minorHAnsi" w:hAnsiTheme="minorHAnsi"/>
          <w:snapToGrid w:val="0"/>
          <w:szCs w:val="24"/>
          <w:lang w:eastAsia="en-US"/>
        </w:rPr>
      </w:pPr>
      <w:r w:rsidRPr="001479C9">
        <w:rPr>
          <w:rFonts w:asciiTheme="minorHAnsi" w:hAnsiTheme="minorHAnsi"/>
          <w:szCs w:val="24"/>
          <w:lang w:val="kk-KZ"/>
        </w:rPr>
        <w:t xml:space="preserve">Сақтандыру (қайта сақтандыру) ұйымдарының міндеттемелері </w:t>
      </w:r>
      <w:r w:rsidRPr="001479C9">
        <w:rPr>
          <w:rFonts w:asciiTheme="minorHAnsi" w:hAnsiTheme="minorHAnsi"/>
          <w:snapToGrid w:val="0"/>
          <w:szCs w:val="24"/>
          <w:lang w:val="kk-KZ"/>
        </w:rPr>
        <w:t>502,9 млрд. теңгені құрады, жылдың басынан бастап өсу 10,6% болды</w:t>
      </w:r>
      <w:r w:rsidRPr="001479C9">
        <w:rPr>
          <w:rFonts w:asciiTheme="minorHAnsi" w:hAnsiTheme="minorHAnsi"/>
          <w:snapToGrid w:val="0"/>
          <w:szCs w:val="24"/>
          <w:lang w:eastAsia="en-US"/>
        </w:rPr>
        <w:t xml:space="preserve">. </w:t>
      </w:r>
    </w:p>
    <w:p w14:paraId="0A14A1E3" w14:textId="77777777" w:rsidR="00E37FE9" w:rsidRPr="001479C9" w:rsidRDefault="00E37FE9" w:rsidP="00E37FE9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  <w:lang w:val="kk-KZ"/>
        </w:rPr>
      </w:pPr>
      <w:r w:rsidRPr="001479C9">
        <w:rPr>
          <w:rFonts w:asciiTheme="minorHAnsi" w:hAnsiTheme="minorHAnsi"/>
          <w:snapToGrid w:val="0"/>
          <w:sz w:val="24"/>
          <w:szCs w:val="24"/>
          <w:lang w:val="kk-KZ"/>
        </w:rPr>
        <w:t xml:space="preserve">Қолданыстағы сақтандыру және қайта сақтандыру шарттары бойынша қабылданған міндеттемелердің орындалуын қамтамасыз ету үшін </w:t>
      </w:r>
      <w:r w:rsidRPr="001479C9">
        <w:rPr>
          <w:rFonts w:asciiTheme="minorHAnsi" w:hAnsiTheme="minorHAnsi"/>
          <w:sz w:val="24"/>
          <w:szCs w:val="24"/>
          <w:lang w:val="kk-KZ" w:eastAsia="ru-RU"/>
        </w:rPr>
        <w:t xml:space="preserve">сақтандыру (қайта </w:t>
      </w:r>
      <w:r w:rsidRPr="001479C9">
        <w:rPr>
          <w:rFonts w:asciiTheme="minorHAnsi" w:hAnsiTheme="minorHAnsi"/>
          <w:sz w:val="24"/>
          <w:szCs w:val="24"/>
          <w:lang w:val="kk-KZ" w:eastAsia="ru-RU"/>
        </w:rPr>
        <w:lastRenderedPageBreak/>
        <w:t xml:space="preserve">сақтандыру) ұйымдары қалыптастырған сақтандыру резервтерінің көлемі жылдың басымен салыстырғанда </w:t>
      </w:r>
      <w:r w:rsidRPr="001479C9">
        <w:rPr>
          <w:rFonts w:asciiTheme="minorHAnsi" w:hAnsiTheme="minorHAnsi"/>
          <w:snapToGrid w:val="0"/>
          <w:sz w:val="24"/>
          <w:szCs w:val="24"/>
          <w:lang w:val="kk-KZ"/>
        </w:rPr>
        <w:t>10,7%-ға өсті және 456,7 млрд. теңгені құрады.</w:t>
      </w:r>
    </w:p>
    <w:p w14:paraId="54932BA6" w14:textId="77777777" w:rsidR="00E37FE9" w:rsidRPr="001479C9" w:rsidRDefault="00E37FE9" w:rsidP="00E37FE9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  <w:lang w:val="kk-KZ"/>
        </w:rPr>
      </w:pPr>
      <w:r w:rsidRPr="001479C9">
        <w:rPr>
          <w:rFonts w:asciiTheme="minorHAnsi" w:hAnsiTheme="minorHAnsi"/>
          <w:snapToGrid w:val="0"/>
          <w:sz w:val="24"/>
          <w:szCs w:val="24"/>
          <w:lang w:val="kk-KZ"/>
        </w:rPr>
        <w:t xml:space="preserve">Меншікті капитал жылдың басынан 4,6%-ға ұлғайып, 420,5 млрд. теңгені құрады. </w:t>
      </w:r>
    </w:p>
    <w:p w14:paraId="2CFE6343" w14:textId="77777777" w:rsidR="00E37FE9" w:rsidRPr="001479C9" w:rsidRDefault="00E37FE9" w:rsidP="00E37FE9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  <w:lang w:val="kk-KZ"/>
        </w:rPr>
      </w:pPr>
      <w:r w:rsidRPr="001479C9">
        <w:rPr>
          <w:rFonts w:asciiTheme="minorHAnsi" w:hAnsiTheme="minorHAnsi"/>
          <w:snapToGrid w:val="0"/>
          <w:sz w:val="24"/>
          <w:szCs w:val="24"/>
          <w:lang w:val="kk-KZ"/>
        </w:rPr>
        <w:t xml:space="preserve">Сақтандыру сыйлықақылары </w:t>
      </w:r>
      <w:r w:rsidRPr="001479C9">
        <w:rPr>
          <w:rFonts w:asciiTheme="minorHAnsi" w:hAnsiTheme="minorHAnsi"/>
          <w:sz w:val="24"/>
          <w:szCs w:val="24"/>
          <w:lang w:val="kk-KZ" w:eastAsia="ru-RU"/>
        </w:rPr>
        <w:t>2017 жылғы 1 қыркүйектегі жағдай бойынша</w:t>
      </w:r>
      <w:r w:rsidRPr="001479C9">
        <w:rPr>
          <w:rFonts w:asciiTheme="minorHAnsi" w:hAnsiTheme="minorHAnsi"/>
          <w:snapToGrid w:val="0"/>
          <w:sz w:val="24"/>
          <w:szCs w:val="24"/>
          <w:lang w:val="kk-KZ"/>
        </w:rPr>
        <w:t xml:space="preserve"> 2016 жылдың ұқсас көрсеткішімен салыстырғанда 6,5%-ға ұлғайып, 266,7 млрд. теңгені құрады, олардың ішінде тікелей сақтандыру шарттары бойынша қабылданған сақтандыру сыйлықақыларының көлемі 239,2 млрд. теңге болды.</w:t>
      </w:r>
    </w:p>
    <w:p w14:paraId="3632C0A8" w14:textId="77777777" w:rsidR="00E37FE9" w:rsidRPr="001479C9" w:rsidRDefault="00E37FE9" w:rsidP="00E37FE9">
      <w:pPr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  <w:lang w:val="kk-KZ" w:eastAsia="ru-RU"/>
        </w:rPr>
      </w:pPr>
      <w:r w:rsidRPr="001479C9">
        <w:rPr>
          <w:rFonts w:asciiTheme="minorHAnsi" w:hAnsiTheme="minorHAnsi"/>
          <w:snapToGrid w:val="0"/>
          <w:sz w:val="24"/>
          <w:szCs w:val="24"/>
          <w:lang w:val="kk-KZ"/>
        </w:rPr>
        <w:t xml:space="preserve">2017 жылғы сегіз айдың қорытындысы бойынша «өмірді сақтандыру» саласы бойынша сақтандыру сыйлықақылары 43,0 млрд. теңге болды, бұл 2016 жылдың ұқсас кезеңіне қарағанда 28,3%-ға көп. Жиынтық сақтандыру сыйлықақыларында «өмірді сақтандыру» саласы бойынша жиналған сақтандыру сыйлықақыларының үлесі 2016 жылғы 1 қыркүйектегі 13,4%-бен салыстырғанда 16,1% болды.  </w:t>
      </w:r>
    </w:p>
    <w:p w14:paraId="5415B32A" w14:textId="77777777" w:rsidR="00E37FE9" w:rsidRPr="001479C9" w:rsidRDefault="00E37FE9" w:rsidP="00E37FE9">
      <w:pPr>
        <w:spacing w:after="0" w:line="240" w:lineRule="auto"/>
        <w:ind w:firstLine="708"/>
        <w:jc w:val="both"/>
        <w:rPr>
          <w:rFonts w:asciiTheme="minorHAnsi" w:hAnsiTheme="minorHAnsi"/>
          <w:snapToGrid w:val="0"/>
          <w:sz w:val="24"/>
          <w:szCs w:val="24"/>
          <w:lang w:val="kk-KZ"/>
        </w:rPr>
      </w:pPr>
      <w:r w:rsidRPr="001479C9">
        <w:rPr>
          <w:rFonts w:asciiTheme="minorHAnsi" w:hAnsiTheme="minorHAnsi"/>
          <w:snapToGrid w:val="0"/>
          <w:sz w:val="24"/>
          <w:szCs w:val="24"/>
          <w:lang w:val="kk-KZ"/>
        </w:rPr>
        <w:t xml:space="preserve">Қайта сақтандыруға берілген сақтандыру сыйлықақыларының көлемі 97,5 млрд. теңгені немесе сақтандыру сыйлықақыларының жиынтық көлемінің 36,6%-ын құрады. Бұл ретте Қазақстан Республикасы бейрезиденттерінің қайта сақтандыруына қайта сақтандыруға берілген сақтандыру сыйлықақыларының 85,1%-ы берілді.  </w:t>
      </w:r>
    </w:p>
    <w:p w14:paraId="5F872CB2" w14:textId="77777777" w:rsidR="00E37FE9" w:rsidRPr="001479C9" w:rsidRDefault="00E37FE9" w:rsidP="00E37FE9">
      <w:pPr>
        <w:pStyle w:val="ad"/>
        <w:rPr>
          <w:rFonts w:asciiTheme="minorHAnsi" w:hAnsiTheme="minorHAnsi"/>
          <w:snapToGrid w:val="0"/>
          <w:szCs w:val="24"/>
          <w:lang w:val="kk-KZ" w:eastAsia="en-US"/>
        </w:rPr>
      </w:pPr>
      <w:r w:rsidRPr="001479C9">
        <w:rPr>
          <w:rFonts w:asciiTheme="minorHAnsi" w:hAnsiTheme="minorHAnsi"/>
          <w:snapToGrid w:val="0"/>
          <w:szCs w:val="24"/>
          <w:lang w:val="kk-KZ"/>
        </w:rPr>
        <w:t>2017 жылдың басынан бері төленген сақтандыру төлемдерінің жалпы көлемі (қайта сақтандыруға қабылданған шарттар бойынша жүзеге асырылған сақтандыру төлемдерін шегергенде) 49,5 млрд. теңге болды, ол 2016 жылғы осыған ұқсас кезеңнен 11,0% аз</w:t>
      </w:r>
      <w:r w:rsidRPr="001479C9">
        <w:rPr>
          <w:rFonts w:asciiTheme="minorHAnsi" w:hAnsiTheme="minorHAnsi"/>
          <w:snapToGrid w:val="0"/>
          <w:szCs w:val="24"/>
          <w:lang w:val="kk-KZ" w:eastAsia="en-US"/>
        </w:rPr>
        <w:t>.</w:t>
      </w:r>
    </w:p>
    <w:p w14:paraId="7EE206F8" w14:textId="77777777" w:rsidR="004C79E2" w:rsidRPr="001479C9" w:rsidRDefault="004C79E2" w:rsidP="00E37FE9">
      <w:pPr>
        <w:pStyle w:val="ad"/>
        <w:rPr>
          <w:rFonts w:asciiTheme="minorHAnsi" w:hAnsiTheme="minorHAnsi"/>
          <w:snapToGrid w:val="0"/>
          <w:szCs w:val="24"/>
          <w:lang w:val="kk-KZ" w:eastAsia="en-US"/>
        </w:rPr>
      </w:pPr>
    </w:p>
    <w:p w14:paraId="27B36613" w14:textId="6B7FCC6E" w:rsidR="004C79E2" w:rsidRPr="001479C9" w:rsidRDefault="006628B8" w:rsidP="004C79E2">
      <w:pPr>
        <w:pStyle w:val="ad"/>
        <w:numPr>
          <w:ilvl w:val="0"/>
          <w:numId w:val="16"/>
        </w:numPr>
        <w:rPr>
          <w:rFonts w:asciiTheme="minorHAnsi" w:hAnsiTheme="minorHAnsi"/>
          <w:b/>
          <w:snapToGrid w:val="0"/>
          <w:szCs w:val="24"/>
          <w:lang w:val="kk-KZ" w:eastAsia="en-US"/>
        </w:rPr>
      </w:pPr>
      <w:r w:rsidRPr="001479C9">
        <w:rPr>
          <w:rFonts w:asciiTheme="minorHAnsi" w:hAnsiTheme="minorHAnsi"/>
          <w:b/>
          <w:snapToGrid w:val="0"/>
          <w:szCs w:val="24"/>
          <w:lang w:val="kk-KZ" w:eastAsia="en-US"/>
        </w:rPr>
        <w:t xml:space="preserve"> </w:t>
      </w:r>
      <w:r w:rsidR="004C79E2" w:rsidRPr="001479C9">
        <w:rPr>
          <w:rFonts w:asciiTheme="minorHAnsi" w:hAnsiTheme="minorHAnsi"/>
          <w:b/>
          <w:snapToGrid w:val="0"/>
          <w:szCs w:val="24"/>
          <w:lang w:val="kk-KZ" w:eastAsia="en-US"/>
        </w:rPr>
        <w:t>2017</w:t>
      </w:r>
      <w:r w:rsidRPr="001479C9">
        <w:rPr>
          <w:rFonts w:asciiTheme="minorHAnsi" w:hAnsiTheme="minorHAnsi"/>
          <w:b/>
          <w:snapToGrid w:val="0"/>
          <w:szCs w:val="24"/>
          <w:lang w:val="kk-KZ" w:eastAsia="en-US"/>
        </w:rPr>
        <w:t xml:space="preserve"> </w:t>
      </w:r>
      <w:r w:rsidR="004C79E2" w:rsidRPr="001479C9">
        <w:rPr>
          <w:rFonts w:asciiTheme="minorHAnsi" w:hAnsiTheme="minorHAnsi"/>
          <w:b/>
          <w:snapToGrid w:val="0"/>
          <w:szCs w:val="24"/>
          <w:lang w:val="kk-KZ" w:eastAsia="en-US"/>
        </w:rPr>
        <w:t xml:space="preserve">жылғы қаңтар-тамыздағы зейнетақы жүйесі </w:t>
      </w:r>
    </w:p>
    <w:p w14:paraId="285FB25B" w14:textId="05D86325" w:rsidR="004C79E2" w:rsidRPr="001479C9" w:rsidRDefault="004C79E2" w:rsidP="004C79E2">
      <w:pPr>
        <w:pStyle w:val="ad"/>
        <w:rPr>
          <w:rFonts w:asciiTheme="minorHAnsi" w:hAnsiTheme="minorHAnsi"/>
          <w:szCs w:val="24"/>
          <w:lang w:val="kk-KZ"/>
        </w:rPr>
      </w:pPr>
      <w:r w:rsidRPr="001479C9">
        <w:rPr>
          <w:rFonts w:asciiTheme="minorHAnsi" w:hAnsiTheme="minorHAnsi"/>
          <w:szCs w:val="24"/>
          <w:lang w:val="kk-KZ"/>
        </w:rPr>
        <w:t>Салымшылардың (алушылардың) зейнетақы жинақтары 2017 жылғы қаңтар-тамызда 741,3 млрд. теңгеге (11,1 %) ұлғайып, 2017 жылғы 1 қыркүйектегі жағдай бойынша 7 426,6 млрд. теңге</w:t>
      </w:r>
      <w:r w:rsidR="00767E42" w:rsidRPr="001479C9">
        <w:rPr>
          <w:rFonts w:asciiTheme="minorHAnsi" w:hAnsiTheme="minorHAnsi"/>
          <w:szCs w:val="24"/>
          <w:lang w:val="kk-KZ"/>
        </w:rPr>
        <w:t>ні</w:t>
      </w:r>
      <w:r w:rsidRPr="001479C9">
        <w:rPr>
          <w:rFonts w:asciiTheme="minorHAnsi" w:hAnsiTheme="minorHAnsi"/>
          <w:szCs w:val="24"/>
          <w:lang w:val="kk-KZ"/>
        </w:rPr>
        <w:t xml:space="preserve"> құрады. </w:t>
      </w:r>
    </w:p>
    <w:p w14:paraId="7A4A2386" w14:textId="49BFB975" w:rsidR="004C79E2" w:rsidRPr="001479C9" w:rsidRDefault="004C79E2" w:rsidP="004C79E2">
      <w:pPr>
        <w:pStyle w:val="ad"/>
        <w:rPr>
          <w:rFonts w:asciiTheme="minorHAnsi" w:hAnsiTheme="minorHAnsi"/>
          <w:szCs w:val="24"/>
          <w:lang w:val="kk-KZ"/>
        </w:rPr>
      </w:pPr>
      <w:r w:rsidRPr="001479C9">
        <w:rPr>
          <w:rFonts w:asciiTheme="minorHAnsi" w:hAnsiTheme="minorHAnsi"/>
          <w:szCs w:val="24"/>
          <w:lang w:val="kk-KZ"/>
        </w:rPr>
        <w:t>2017 жылғы қаңтар-тамызда зейнетақы активтерін 398,6 млрд. теңгеге инвестициялаудан «таза» кіріс ұлғайды, ол 2017 жылғы 1 қыркүйекке 2 622,9 млрд. теңге</w:t>
      </w:r>
      <w:r w:rsidR="006628B8" w:rsidRPr="001479C9">
        <w:rPr>
          <w:rFonts w:asciiTheme="minorHAnsi" w:hAnsiTheme="minorHAnsi"/>
          <w:szCs w:val="24"/>
          <w:lang w:val="kk-KZ"/>
        </w:rPr>
        <w:t>ні</w:t>
      </w:r>
      <w:r w:rsidRPr="001479C9">
        <w:rPr>
          <w:rFonts w:asciiTheme="minorHAnsi" w:hAnsiTheme="minorHAnsi"/>
          <w:szCs w:val="24"/>
          <w:lang w:val="kk-KZ"/>
        </w:rPr>
        <w:t xml:space="preserve"> құрады.  </w:t>
      </w:r>
    </w:p>
    <w:p w14:paraId="0941BD0D" w14:textId="50C38BD0" w:rsidR="004C79E2" w:rsidRPr="001479C9" w:rsidRDefault="004C79E2" w:rsidP="004C79E2">
      <w:pPr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  <w:lang w:val="kk-KZ" w:eastAsia="ru-RU"/>
        </w:rPr>
      </w:pPr>
      <w:r w:rsidRPr="001479C9">
        <w:rPr>
          <w:rFonts w:asciiTheme="minorHAnsi" w:hAnsiTheme="minorHAnsi"/>
          <w:sz w:val="24"/>
          <w:szCs w:val="24"/>
          <w:lang w:val="kk-KZ" w:eastAsia="ru-RU"/>
        </w:rPr>
        <w:t xml:space="preserve">Міндетті зейнетақы жарналары бойынша салымшылардың жеке зейнетақы шоттарының саны (зейнетақы жинақтары жоқ ЖЗШ-ны есептемегенде) </w:t>
      </w:r>
      <w:r w:rsidRPr="001479C9">
        <w:rPr>
          <w:rFonts w:asciiTheme="minorHAnsi" w:hAnsiTheme="minorHAnsi"/>
          <w:sz w:val="24"/>
          <w:szCs w:val="24"/>
          <w:lang w:val="kk-KZ"/>
        </w:rPr>
        <w:t xml:space="preserve">2017 жылғы                1 қыркүйекке </w:t>
      </w:r>
      <w:r w:rsidRPr="001479C9">
        <w:rPr>
          <w:rFonts w:asciiTheme="minorHAnsi" w:hAnsiTheme="minorHAnsi"/>
          <w:sz w:val="24"/>
          <w:szCs w:val="24"/>
          <w:lang w:val="kk-KZ" w:eastAsia="ru-RU"/>
        </w:rPr>
        <w:t xml:space="preserve">9,4 млн. шотты құрады. </w:t>
      </w:r>
    </w:p>
    <w:p w14:paraId="39FE4875" w14:textId="77777777" w:rsidR="004C79E2" w:rsidRPr="001479C9" w:rsidRDefault="004C79E2" w:rsidP="004C79E2">
      <w:pPr>
        <w:spacing w:after="0" w:line="240" w:lineRule="auto"/>
        <w:ind w:firstLine="708"/>
        <w:jc w:val="both"/>
        <w:rPr>
          <w:rFonts w:asciiTheme="minorHAnsi" w:hAnsiTheme="minorHAnsi"/>
          <w:sz w:val="24"/>
          <w:szCs w:val="24"/>
          <w:lang w:val="kk-KZ" w:eastAsia="ru-RU"/>
        </w:rPr>
      </w:pPr>
      <w:r w:rsidRPr="001479C9">
        <w:rPr>
          <w:rFonts w:asciiTheme="minorHAnsi" w:hAnsiTheme="minorHAnsi"/>
          <w:sz w:val="24"/>
          <w:szCs w:val="24"/>
          <w:lang w:val="kk-KZ" w:eastAsia="ru-RU"/>
        </w:rPr>
        <w:t xml:space="preserve">Зейнетақы төлемдерінің сомасы 2017 жылғы қаңтар-тамызда </w:t>
      </w:r>
      <w:r w:rsidRPr="001479C9">
        <w:rPr>
          <w:rFonts w:asciiTheme="minorHAnsi" w:hAnsiTheme="minorHAnsi"/>
          <w:sz w:val="24"/>
          <w:szCs w:val="24"/>
          <w:lang w:val="kk-KZ"/>
        </w:rPr>
        <w:t xml:space="preserve">148,6 </w:t>
      </w:r>
      <w:r w:rsidRPr="001479C9">
        <w:rPr>
          <w:rFonts w:asciiTheme="minorHAnsi" w:hAnsiTheme="minorHAnsi"/>
          <w:sz w:val="24"/>
          <w:szCs w:val="24"/>
          <w:lang w:val="kk-KZ" w:eastAsia="ru-RU"/>
        </w:rPr>
        <w:t>млрд. теңгені құрады.</w:t>
      </w:r>
    </w:p>
    <w:p w14:paraId="704528C1" w14:textId="22639B39" w:rsidR="004C79E2" w:rsidRPr="001479C9" w:rsidRDefault="004C79E2" w:rsidP="004C79E2">
      <w:pPr>
        <w:pStyle w:val="ad"/>
        <w:rPr>
          <w:rFonts w:asciiTheme="minorHAnsi" w:hAnsiTheme="minorHAnsi"/>
          <w:szCs w:val="24"/>
          <w:lang w:val="kk-KZ"/>
        </w:rPr>
      </w:pPr>
      <w:r w:rsidRPr="001479C9">
        <w:rPr>
          <w:rFonts w:asciiTheme="minorHAnsi" w:hAnsiTheme="minorHAnsi"/>
          <w:szCs w:val="24"/>
          <w:lang w:val="kk-KZ"/>
        </w:rPr>
        <w:t xml:space="preserve">БЖЗҚ-ның жиынтық инвестициялық портфелінің негізгі үлесін 2017 жылғы                 1 қыркүйекке бұрынғыдай, ҚР-ның мемлекеттік бағалы қағаздары мен ҚР эмитенттерінің корпоративтік бағалы қағаздары құрайды (зейнетақы активтерінің жалпы көлемінің тиісінше 42,7%-ы және 31,9%-ы). </w:t>
      </w:r>
    </w:p>
    <w:p w14:paraId="6246ABE7" w14:textId="77777777" w:rsidR="00E13E72" w:rsidRPr="001479C9" w:rsidRDefault="00E13E72" w:rsidP="004C79E2">
      <w:pPr>
        <w:pStyle w:val="ad"/>
        <w:rPr>
          <w:rFonts w:asciiTheme="minorHAnsi" w:hAnsiTheme="minorHAnsi"/>
          <w:szCs w:val="24"/>
          <w:lang w:val="kk-KZ"/>
        </w:rPr>
      </w:pPr>
    </w:p>
    <w:p w14:paraId="28396D6D" w14:textId="77777777" w:rsidR="004C79E2" w:rsidRDefault="004C79E2" w:rsidP="004C79E2">
      <w:pPr>
        <w:spacing w:after="0" w:line="240" w:lineRule="auto"/>
        <w:ind w:firstLine="708"/>
        <w:jc w:val="both"/>
        <w:rPr>
          <w:rFonts w:asciiTheme="minorHAnsi" w:hAnsiTheme="minorHAnsi"/>
          <w:lang w:val="kk-KZ" w:eastAsia="ru-RU"/>
        </w:rPr>
      </w:pPr>
    </w:p>
    <w:p w14:paraId="384E04EE" w14:textId="77777777" w:rsidR="001479C9" w:rsidRDefault="001479C9" w:rsidP="004C79E2">
      <w:pPr>
        <w:spacing w:after="0" w:line="240" w:lineRule="auto"/>
        <w:ind w:firstLine="708"/>
        <w:jc w:val="both"/>
        <w:rPr>
          <w:rFonts w:asciiTheme="minorHAnsi" w:hAnsiTheme="minorHAnsi"/>
          <w:lang w:val="kk-KZ" w:eastAsia="ru-RU"/>
        </w:rPr>
      </w:pPr>
    </w:p>
    <w:p w14:paraId="7A9F26F8" w14:textId="77777777" w:rsidR="001479C9" w:rsidRDefault="001479C9" w:rsidP="004C79E2">
      <w:pPr>
        <w:spacing w:after="0" w:line="240" w:lineRule="auto"/>
        <w:ind w:firstLine="708"/>
        <w:jc w:val="both"/>
        <w:rPr>
          <w:rFonts w:asciiTheme="minorHAnsi" w:hAnsiTheme="minorHAnsi"/>
          <w:lang w:val="kk-KZ" w:eastAsia="ru-RU"/>
        </w:rPr>
      </w:pPr>
    </w:p>
    <w:p w14:paraId="46A6E39E" w14:textId="77777777" w:rsidR="001479C9" w:rsidRPr="001479C9" w:rsidRDefault="001479C9" w:rsidP="004C79E2">
      <w:pPr>
        <w:spacing w:after="0" w:line="240" w:lineRule="auto"/>
        <w:ind w:firstLine="708"/>
        <w:jc w:val="both"/>
        <w:rPr>
          <w:rFonts w:asciiTheme="minorHAnsi" w:hAnsiTheme="minorHAnsi"/>
          <w:lang w:val="kk-KZ" w:eastAsia="ru-RU"/>
        </w:rPr>
      </w:pPr>
    </w:p>
    <w:p w14:paraId="3E27A512" w14:textId="77777777" w:rsidR="004C79E2" w:rsidRPr="001479C9" w:rsidRDefault="004C79E2" w:rsidP="001479C9">
      <w:pPr>
        <w:pStyle w:val="ad"/>
        <w:jc w:val="center"/>
        <w:rPr>
          <w:rFonts w:asciiTheme="minorHAnsi" w:hAnsiTheme="minorHAnsi"/>
          <w:sz w:val="22"/>
          <w:szCs w:val="22"/>
          <w:lang w:val="kk-KZ"/>
        </w:rPr>
      </w:pPr>
    </w:p>
    <w:p w14:paraId="11F47F67" w14:textId="241FFFA5" w:rsidR="004C79E2" w:rsidRPr="001479C9" w:rsidRDefault="004C79E2" w:rsidP="001479C9">
      <w:pPr>
        <w:keepNext/>
        <w:spacing w:after="0" w:line="240" w:lineRule="auto"/>
        <w:jc w:val="center"/>
        <w:rPr>
          <w:rFonts w:asciiTheme="minorHAnsi" w:hAnsiTheme="minorHAnsi"/>
          <w:lang w:eastAsia="ru-RU"/>
        </w:rPr>
      </w:pPr>
      <w:r w:rsidRPr="001479C9">
        <w:rPr>
          <w:rFonts w:asciiTheme="minorHAnsi" w:hAnsiTheme="minorHAnsi"/>
          <w:lang w:val="kk-KZ" w:eastAsia="ru-RU"/>
        </w:rPr>
        <w:t>Толығырақ ақпаратты мына телефондар арқылы алуға болады</w:t>
      </w:r>
      <w:r w:rsidR="001479C9">
        <w:rPr>
          <w:rFonts w:asciiTheme="minorHAnsi" w:hAnsiTheme="minorHAnsi"/>
          <w:lang w:val="kk-KZ" w:eastAsia="ru-RU"/>
        </w:rPr>
        <w:t>:</w:t>
      </w:r>
    </w:p>
    <w:p w14:paraId="50328DE8" w14:textId="77777777" w:rsidR="001479C9" w:rsidRPr="001479C9" w:rsidRDefault="001479C9" w:rsidP="001479C9">
      <w:pPr>
        <w:spacing w:after="0" w:line="240" w:lineRule="auto"/>
        <w:ind w:firstLine="709"/>
        <w:jc w:val="center"/>
      </w:pPr>
      <w:r w:rsidRPr="001479C9">
        <w:t>+7 (727) 270 45 85</w:t>
      </w:r>
    </w:p>
    <w:p w14:paraId="3E7ADC4A" w14:textId="0B76F10E" w:rsidR="001479C9" w:rsidRPr="001479C9" w:rsidRDefault="001479C9" w:rsidP="001479C9">
      <w:pPr>
        <w:spacing w:after="0" w:line="240" w:lineRule="auto"/>
        <w:ind w:firstLine="709"/>
        <w:jc w:val="center"/>
      </w:pPr>
      <w:r w:rsidRPr="001479C9">
        <w:rPr>
          <w:lang w:val="en-US"/>
        </w:rPr>
        <w:t>press</w:t>
      </w:r>
      <w:r w:rsidRPr="001479C9">
        <w:t>@</w:t>
      </w:r>
      <w:proofErr w:type="spellStart"/>
      <w:r w:rsidRPr="001479C9">
        <w:rPr>
          <w:lang w:val="en-US"/>
        </w:rPr>
        <w:t>nationalbank</w:t>
      </w:r>
      <w:proofErr w:type="spellEnd"/>
      <w:r w:rsidRPr="001479C9">
        <w:t>.</w:t>
      </w:r>
      <w:proofErr w:type="spellStart"/>
      <w:r w:rsidRPr="001479C9">
        <w:rPr>
          <w:lang w:val="en-US"/>
        </w:rPr>
        <w:t>kz</w:t>
      </w:r>
      <w:proofErr w:type="spellEnd"/>
    </w:p>
    <w:p w14:paraId="0A61E903" w14:textId="77777777" w:rsidR="001479C9" w:rsidRPr="001479C9" w:rsidRDefault="001479C9" w:rsidP="001479C9">
      <w:pPr>
        <w:spacing w:after="0" w:line="240" w:lineRule="auto"/>
        <w:ind w:firstLine="709"/>
        <w:jc w:val="center"/>
      </w:pPr>
      <w:r w:rsidRPr="001479C9">
        <w:rPr>
          <w:lang w:val="en-US"/>
        </w:rPr>
        <w:t>www</w:t>
      </w:r>
      <w:r w:rsidRPr="001479C9">
        <w:t>.</w:t>
      </w:r>
      <w:proofErr w:type="spellStart"/>
      <w:r w:rsidRPr="001479C9">
        <w:rPr>
          <w:lang w:val="en-US"/>
        </w:rPr>
        <w:t>nationalbank</w:t>
      </w:r>
      <w:proofErr w:type="spellEnd"/>
      <w:r w:rsidRPr="001479C9">
        <w:t>.</w:t>
      </w:r>
      <w:proofErr w:type="spellStart"/>
      <w:r w:rsidRPr="001479C9">
        <w:rPr>
          <w:lang w:val="en-US"/>
        </w:rPr>
        <w:t>kz</w:t>
      </w:r>
      <w:proofErr w:type="spellEnd"/>
    </w:p>
    <w:p w14:paraId="047E5DD2" w14:textId="77777777" w:rsidR="004C79E2" w:rsidRPr="001479C9" w:rsidRDefault="004C79E2" w:rsidP="001479C9">
      <w:pPr>
        <w:spacing w:after="0" w:line="240" w:lineRule="auto"/>
        <w:jc w:val="center"/>
        <w:rPr>
          <w:rFonts w:asciiTheme="minorHAnsi" w:hAnsiTheme="minorHAnsi"/>
          <w:sz w:val="20"/>
          <w:szCs w:val="20"/>
        </w:rPr>
      </w:pPr>
    </w:p>
    <w:p w14:paraId="4A631A8C" w14:textId="3096E3F1" w:rsidR="004A649B" w:rsidRPr="004A649B" w:rsidRDefault="004A649B" w:rsidP="004C79E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0"/>
          <w:lang w:val="kk-KZ" w:eastAsia="ru-RU"/>
        </w:rPr>
      </w:pPr>
    </w:p>
    <w:sectPr w:rsidR="004A649B" w:rsidRPr="004A649B" w:rsidSect="0013530F">
      <w:footerReference w:type="default" r:id="rId14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74E39" w14:textId="77777777" w:rsidR="0081699B" w:rsidRDefault="0081699B" w:rsidP="002B2595">
      <w:pPr>
        <w:spacing w:after="0" w:line="240" w:lineRule="auto"/>
      </w:pPr>
      <w:r>
        <w:separator/>
      </w:r>
    </w:p>
  </w:endnote>
  <w:endnote w:type="continuationSeparator" w:id="0">
    <w:p w14:paraId="0FD58808" w14:textId="77777777" w:rsidR="0081699B" w:rsidRDefault="0081699B" w:rsidP="002B2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56B1F" w14:textId="0FFB1BAD" w:rsidR="00655250" w:rsidRDefault="00655250" w:rsidP="00764E4D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342214" w14:textId="77777777" w:rsidR="0081699B" w:rsidRDefault="0081699B" w:rsidP="002B2595">
      <w:pPr>
        <w:spacing w:after="0" w:line="240" w:lineRule="auto"/>
      </w:pPr>
      <w:r>
        <w:separator/>
      </w:r>
    </w:p>
  </w:footnote>
  <w:footnote w:type="continuationSeparator" w:id="0">
    <w:p w14:paraId="10063C05" w14:textId="77777777" w:rsidR="0081699B" w:rsidRDefault="0081699B" w:rsidP="002B2595">
      <w:pPr>
        <w:spacing w:after="0" w:line="240" w:lineRule="auto"/>
      </w:pPr>
      <w:r>
        <w:continuationSeparator/>
      </w:r>
    </w:p>
  </w:footnote>
  <w:footnote w:id="1">
    <w:p w14:paraId="4C4CC455" w14:textId="77777777" w:rsidR="005C0E07" w:rsidRDefault="005C0E07" w:rsidP="005C0E07">
      <w:pPr>
        <w:pStyle w:val="a7"/>
        <w:jc w:val="both"/>
        <w:rPr>
          <w:rFonts w:ascii="Calibri" w:hAnsi="Calibri"/>
        </w:rPr>
      </w:pPr>
      <w:r>
        <w:rPr>
          <w:rStyle w:val="a6"/>
        </w:rPr>
        <w:footnoteRef/>
      </w:r>
      <w:r>
        <w:t xml:space="preserve"> </w:t>
      </w:r>
      <w:r>
        <w:rPr>
          <w:rFonts w:ascii="Calibri" w:hAnsi="Calibri"/>
          <w:lang w:val="kk-KZ"/>
        </w:rPr>
        <w:t>биржада МБҚ-мен автоматты РЕПО секторында жасалған, РЕПО-ны мерзімі бір жұмыс күніне ашу  мәмілелері  бойынша  орташа алынған пайыздық мөлшерлеме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52BC7"/>
    <w:multiLevelType w:val="hybridMultilevel"/>
    <w:tmpl w:val="E772AD36"/>
    <w:lvl w:ilvl="0" w:tplc="C4349BD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401D33"/>
    <w:multiLevelType w:val="hybridMultilevel"/>
    <w:tmpl w:val="E772AD36"/>
    <w:lvl w:ilvl="0" w:tplc="C4349BD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6254C3"/>
    <w:multiLevelType w:val="hybridMultilevel"/>
    <w:tmpl w:val="E772AD36"/>
    <w:lvl w:ilvl="0" w:tplc="C4349BD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8D1F62"/>
    <w:multiLevelType w:val="hybridMultilevel"/>
    <w:tmpl w:val="E772AD36"/>
    <w:lvl w:ilvl="0" w:tplc="C4349BD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C335E3"/>
    <w:multiLevelType w:val="hybridMultilevel"/>
    <w:tmpl w:val="D88E5740"/>
    <w:lvl w:ilvl="0" w:tplc="C4349BD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F7659E"/>
    <w:multiLevelType w:val="hybridMultilevel"/>
    <w:tmpl w:val="5C465C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B1352CE"/>
    <w:multiLevelType w:val="hybridMultilevel"/>
    <w:tmpl w:val="E772AD36"/>
    <w:lvl w:ilvl="0" w:tplc="C4349BD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C85CAE"/>
    <w:multiLevelType w:val="hybridMultilevel"/>
    <w:tmpl w:val="D88E5740"/>
    <w:lvl w:ilvl="0" w:tplc="C4349BD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E246BD"/>
    <w:multiLevelType w:val="hybridMultilevel"/>
    <w:tmpl w:val="D88E5740"/>
    <w:lvl w:ilvl="0" w:tplc="C4349BD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0F4995"/>
    <w:multiLevelType w:val="hybridMultilevel"/>
    <w:tmpl w:val="D88E5740"/>
    <w:lvl w:ilvl="0" w:tplc="C4349BD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A62768"/>
    <w:multiLevelType w:val="hybridMultilevel"/>
    <w:tmpl w:val="E772AD36"/>
    <w:lvl w:ilvl="0" w:tplc="C4349BD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0FC4063"/>
    <w:multiLevelType w:val="hybridMultilevel"/>
    <w:tmpl w:val="D88E5740"/>
    <w:lvl w:ilvl="0" w:tplc="C4349BD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10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D4"/>
    <w:rsid w:val="0000112D"/>
    <w:rsid w:val="00005523"/>
    <w:rsid w:val="00012259"/>
    <w:rsid w:val="000127F5"/>
    <w:rsid w:val="00015E20"/>
    <w:rsid w:val="0002190D"/>
    <w:rsid w:val="0002344F"/>
    <w:rsid w:val="00030595"/>
    <w:rsid w:val="00033585"/>
    <w:rsid w:val="0003366E"/>
    <w:rsid w:val="00044651"/>
    <w:rsid w:val="000509AC"/>
    <w:rsid w:val="00060C91"/>
    <w:rsid w:val="000628AB"/>
    <w:rsid w:val="00064224"/>
    <w:rsid w:val="00070394"/>
    <w:rsid w:val="0008213D"/>
    <w:rsid w:val="0009016E"/>
    <w:rsid w:val="0009128C"/>
    <w:rsid w:val="000A0C02"/>
    <w:rsid w:val="000A1EAC"/>
    <w:rsid w:val="000A404E"/>
    <w:rsid w:val="000A7C45"/>
    <w:rsid w:val="000B7360"/>
    <w:rsid w:val="000C67DF"/>
    <w:rsid w:val="000D1CAC"/>
    <w:rsid w:val="000D4BCB"/>
    <w:rsid w:val="000E1C7C"/>
    <w:rsid w:val="000E6CD4"/>
    <w:rsid w:val="000F06EA"/>
    <w:rsid w:val="00102B4C"/>
    <w:rsid w:val="00106851"/>
    <w:rsid w:val="001127FD"/>
    <w:rsid w:val="00117B92"/>
    <w:rsid w:val="001210F8"/>
    <w:rsid w:val="00125069"/>
    <w:rsid w:val="00125317"/>
    <w:rsid w:val="001312BA"/>
    <w:rsid w:val="001318A9"/>
    <w:rsid w:val="0013529F"/>
    <w:rsid w:val="0013530F"/>
    <w:rsid w:val="00140774"/>
    <w:rsid w:val="00141D98"/>
    <w:rsid w:val="001479C9"/>
    <w:rsid w:val="00154A0F"/>
    <w:rsid w:val="00164CFE"/>
    <w:rsid w:val="001676D6"/>
    <w:rsid w:val="00180DFE"/>
    <w:rsid w:val="00181E65"/>
    <w:rsid w:val="00183A78"/>
    <w:rsid w:val="00191C86"/>
    <w:rsid w:val="001A13AF"/>
    <w:rsid w:val="001A153D"/>
    <w:rsid w:val="001A1AEA"/>
    <w:rsid w:val="001B295E"/>
    <w:rsid w:val="001B39EB"/>
    <w:rsid w:val="001B3F1A"/>
    <w:rsid w:val="001B4BE1"/>
    <w:rsid w:val="001B62DF"/>
    <w:rsid w:val="001B7F70"/>
    <w:rsid w:val="001C7FD5"/>
    <w:rsid w:val="001E1196"/>
    <w:rsid w:val="001E1EF3"/>
    <w:rsid w:val="001F1B42"/>
    <w:rsid w:val="001F2DD4"/>
    <w:rsid w:val="001F3750"/>
    <w:rsid w:val="00200EC7"/>
    <w:rsid w:val="0020229F"/>
    <w:rsid w:val="00215E52"/>
    <w:rsid w:val="002160D3"/>
    <w:rsid w:val="00217C95"/>
    <w:rsid w:val="00222399"/>
    <w:rsid w:val="002238F6"/>
    <w:rsid w:val="00230663"/>
    <w:rsid w:val="00256785"/>
    <w:rsid w:val="00262A42"/>
    <w:rsid w:val="00271AB3"/>
    <w:rsid w:val="00273EBA"/>
    <w:rsid w:val="0027763E"/>
    <w:rsid w:val="0028577E"/>
    <w:rsid w:val="002909A7"/>
    <w:rsid w:val="00293549"/>
    <w:rsid w:val="00293C0D"/>
    <w:rsid w:val="00297E47"/>
    <w:rsid w:val="002A08A7"/>
    <w:rsid w:val="002A117B"/>
    <w:rsid w:val="002A23DF"/>
    <w:rsid w:val="002A621C"/>
    <w:rsid w:val="002A7D6D"/>
    <w:rsid w:val="002B2595"/>
    <w:rsid w:val="002C0F74"/>
    <w:rsid w:val="002C1EE3"/>
    <w:rsid w:val="002C7F24"/>
    <w:rsid w:val="002D541C"/>
    <w:rsid w:val="002D6D2B"/>
    <w:rsid w:val="002E06B6"/>
    <w:rsid w:val="002E687B"/>
    <w:rsid w:val="002F1CA7"/>
    <w:rsid w:val="00301E5D"/>
    <w:rsid w:val="00326785"/>
    <w:rsid w:val="00331E15"/>
    <w:rsid w:val="00332F53"/>
    <w:rsid w:val="0033318A"/>
    <w:rsid w:val="003345F7"/>
    <w:rsid w:val="003346A3"/>
    <w:rsid w:val="003409E0"/>
    <w:rsid w:val="00341648"/>
    <w:rsid w:val="00341899"/>
    <w:rsid w:val="0035065D"/>
    <w:rsid w:val="0035117C"/>
    <w:rsid w:val="00351CE8"/>
    <w:rsid w:val="00355528"/>
    <w:rsid w:val="00356D64"/>
    <w:rsid w:val="00360CE9"/>
    <w:rsid w:val="00361025"/>
    <w:rsid w:val="003636A8"/>
    <w:rsid w:val="00371852"/>
    <w:rsid w:val="0037459E"/>
    <w:rsid w:val="00374868"/>
    <w:rsid w:val="00375813"/>
    <w:rsid w:val="00383A57"/>
    <w:rsid w:val="0039103B"/>
    <w:rsid w:val="00391775"/>
    <w:rsid w:val="0039462E"/>
    <w:rsid w:val="003954A0"/>
    <w:rsid w:val="003A3DF8"/>
    <w:rsid w:val="003A4FC7"/>
    <w:rsid w:val="003A5C5A"/>
    <w:rsid w:val="003D0D34"/>
    <w:rsid w:val="003D3206"/>
    <w:rsid w:val="003D411C"/>
    <w:rsid w:val="003E31E0"/>
    <w:rsid w:val="003F2B96"/>
    <w:rsid w:val="003F4B52"/>
    <w:rsid w:val="003F61E9"/>
    <w:rsid w:val="00404E8A"/>
    <w:rsid w:val="00405239"/>
    <w:rsid w:val="00407831"/>
    <w:rsid w:val="00410D8E"/>
    <w:rsid w:val="00417697"/>
    <w:rsid w:val="0042504E"/>
    <w:rsid w:val="00447AD4"/>
    <w:rsid w:val="004501FE"/>
    <w:rsid w:val="0045081E"/>
    <w:rsid w:val="00455313"/>
    <w:rsid w:val="004637EA"/>
    <w:rsid w:val="0046659C"/>
    <w:rsid w:val="00467F1B"/>
    <w:rsid w:val="0047409C"/>
    <w:rsid w:val="00477325"/>
    <w:rsid w:val="0048377A"/>
    <w:rsid w:val="00486DF3"/>
    <w:rsid w:val="00487308"/>
    <w:rsid w:val="004931FC"/>
    <w:rsid w:val="00496CC4"/>
    <w:rsid w:val="004A0928"/>
    <w:rsid w:val="004A1E4F"/>
    <w:rsid w:val="004A2595"/>
    <w:rsid w:val="004A25C5"/>
    <w:rsid w:val="004A5DDB"/>
    <w:rsid w:val="004A649B"/>
    <w:rsid w:val="004B3633"/>
    <w:rsid w:val="004B4BA4"/>
    <w:rsid w:val="004C1798"/>
    <w:rsid w:val="004C38CB"/>
    <w:rsid w:val="004C79E2"/>
    <w:rsid w:val="004D5AEA"/>
    <w:rsid w:val="004E5A3D"/>
    <w:rsid w:val="004E75C2"/>
    <w:rsid w:val="004F1FAD"/>
    <w:rsid w:val="0050059A"/>
    <w:rsid w:val="0051083D"/>
    <w:rsid w:val="00517003"/>
    <w:rsid w:val="00520A92"/>
    <w:rsid w:val="0052169C"/>
    <w:rsid w:val="00527593"/>
    <w:rsid w:val="005304E0"/>
    <w:rsid w:val="005326FF"/>
    <w:rsid w:val="00537246"/>
    <w:rsid w:val="0053738B"/>
    <w:rsid w:val="005503D2"/>
    <w:rsid w:val="00555BC9"/>
    <w:rsid w:val="00555DF3"/>
    <w:rsid w:val="00557D7B"/>
    <w:rsid w:val="0056577E"/>
    <w:rsid w:val="00567E38"/>
    <w:rsid w:val="00570DB6"/>
    <w:rsid w:val="0057379F"/>
    <w:rsid w:val="00573B94"/>
    <w:rsid w:val="005753D8"/>
    <w:rsid w:val="00581D28"/>
    <w:rsid w:val="00582765"/>
    <w:rsid w:val="00585197"/>
    <w:rsid w:val="00587286"/>
    <w:rsid w:val="005910B0"/>
    <w:rsid w:val="005915AD"/>
    <w:rsid w:val="005926DC"/>
    <w:rsid w:val="005A0F25"/>
    <w:rsid w:val="005A5209"/>
    <w:rsid w:val="005A5253"/>
    <w:rsid w:val="005B289B"/>
    <w:rsid w:val="005B3C5D"/>
    <w:rsid w:val="005B71FB"/>
    <w:rsid w:val="005C0E07"/>
    <w:rsid w:val="005D00B9"/>
    <w:rsid w:val="005D41FB"/>
    <w:rsid w:val="005D4A73"/>
    <w:rsid w:val="005D77A6"/>
    <w:rsid w:val="005E0405"/>
    <w:rsid w:val="005E3FFA"/>
    <w:rsid w:val="005E532B"/>
    <w:rsid w:val="005F4972"/>
    <w:rsid w:val="005F68FA"/>
    <w:rsid w:val="00604689"/>
    <w:rsid w:val="00610171"/>
    <w:rsid w:val="00611175"/>
    <w:rsid w:val="00612D87"/>
    <w:rsid w:val="00615C4C"/>
    <w:rsid w:val="00615FA1"/>
    <w:rsid w:val="006200D3"/>
    <w:rsid w:val="006260B2"/>
    <w:rsid w:val="00630396"/>
    <w:rsid w:val="006315C0"/>
    <w:rsid w:val="00631AA9"/>
    <w:rsid w:val="006324E7"/>
    <w:rsid w:val="00632DCA"/>
    <w:rsid w:val="00637CE1"/>
    <w:rsid w:val="00645520"/>
    <w:rsid w:val="00645653"/>
    <w:rsid w:val="006471AB"/>
    <w:rsid w:val="00647939"/>
    <w:rsid w:val="00647AB5"/>
    <w:rsid w:val="00655250"/>
    <w:rsid w:val="006606AD"/>
    <w:rsid w:val="00662217"/>
    <w:rsid w:val="006624D7"/>
    <w:rsid w:val="006628B8"/>
    <w:rsid w:val="00666E14"/>
    <w:rsid w:val="006772D5"/>
    <w:rsid w:val="00687C99"/>
    <w:rsid w:val="00690277"/>
    <w:rsid w:val="0069153F"/>
    <w:rsid w:val="006944F7"/>
    <w:rsid w:val="006955D4"/>
    <w:rsid w:val="00696648"/>
    <w:rsid w:val="006A16A8"/>
    <w:rsid w:val="006A1C51"/>
    <w:rsid w:val="006B1B84"/>
    <w:rsid w:val="006B4755"/>
    <w:rsid w:val="006C69EF"/>
    <w:rsid w:val="006D23FD"/>
    <w:rsid w:val="006D407E"/>
    <w:rsid w:val="006D41FE"/>
    <w:rsid w:val="006D7F62"/>
    <w:rsid w:val="006E54A7"/>
    <w:rsid w:val="006F2988"/>
    <w:rsid w:val="006F31E7"/>
    <w:rsid w:val="006F327E"/>
    <w:rsid w:val="006F613E"/>
    <w:rsid w:val="006F7A6E"/>
    <w:rsid w:val="00700629"/>
    <w:rsid w:val="00701F9D"/>
    <w:rsid w:val="00704579"/>
    <w:rsid w:val="00704857"/>
    <w:rsid w:val="00704DB6"/>
    <w:rsid w:val="00705046"/>
    <w:rsid w:val="00706B37"/>
    <w:rsid w:val="00707F22"/>
    <w:rsid w:val="0072352F"/>
    <w:rsid w:val="00725C34"/>
    <w:rsid w:val="00725EC6"/>
    <w:rsid w:val="00731922"/>
    <w:rsid w:val="00747B2B"/>
    <w:rsid w:val="00751E6F"/>
    <w:rsid w:val="00753F49"/>
    <w:rsid w:val="00755F62"/>
    <w:rsid w:val="00756787"/>
    <w:rsid w:val="00756E20"/>
    <w:rsid w:val="00757405"/>
    <w:rsid w:val="007621E7"/>
    <w:rsid w:val="007627B0"/>
    <w:rsid w:val="00764E4D"/>
    <w:rsid w:val="00767E42"/>
    <w:rsid w:val="00771683"/>
    <w:rsid w:val="00775CF7"/>
    <w:rsid w:val="00780870"/>
    <w:rsid w:val="0078166A"/>
    <w:rsid w:val="007855B7"/>
    <w:rsid w:val="007912DE"/>
    <w:rsid w:val="00792B6C"/>
    <w:rsid w:val="00795082"/>
    <w:rsid w:val="007A219C"/>
    <w:rsid w:val="007A28CB"/>
    <w:rsid w:val="007A3F59"/>
    <w:rsid w:val="007B3A9A"/>
    <w:rsid w:val="007C19F3"/>
    <w:rsid w:val="007C1E62"/>
    <w:rsid w:val="007D20A2"/>
    <w:rsid w:val="007D3E80"/>
    <w:rsid w:val="007D5257"/>
    <w:rsid w:val="007E0E46"/>
    <w:rsid w:val="007E7399"/>
    <w:rsid w:val="008001B5"/>
    <w:rsid w:val="008008D7"/>
    <w:rsid w:val="00802BBC"/>
    <w:rsid w:val="00806BBF"/>
    <w:rsid w:val="00811136"/>
    <w:rsid w:val="0081699B"/>
    <w:rsid w:val="00817234"/>
    <w:rsid w:val="008229A9"/>
    <w:rsid w:val="00830229"/>
    <w:rsid w:val="008430EA"/>
    <w:rsid w:val="008439AA"/>
    <w:rsid w:val="00843EBF"/>
    <w:rsid w:val="0084529A"/>
    <w:rsid w:val="00847782"/>
    <w:rsid w:val="00847B25"/>
    <w:rsid w:val="008502ED"/>
    <w:rsid w:val="0086401F"/>
    <w:rsid w:val="00867F30"/>
    <w:rsid w:val="008706F1"/>
    <w:rsid w:val="00874812"/>
    <w:rsid w:val="00875717"/>
    <w:rsid w:val="00884E1C"/>
    <w:rsid w:val="00891409"/>
    <w:rsid w:val="008917C5"/>
    <w:rsid w:val="00892D5B"/>
    <w:rsid w:val="0089720C"/>
    <w:rsid w:val="00897A83"/>
    <w:rsid w:val="008A2071"/>
    <w:rsid w:val="008A38D4"/>
    <w:rsid w:val="008A6717"/>
    <w:rsid w:val="008B0F45"/>
    <w:rsid w:val="008B1189"/>
    <w:rsid w:val="008B4685"/>
    <w:rsid w:val="008B495A"/>
    <w:rsid w:val="008B4CFA"/>
    <w:rsid w:val="008C1453"/>
    <w:rsid w:val="008D3610"/>
    <w:rsid w:val="008E5E78"/>
    <w:rsid w:val="008E6E23"/>
    <w:rsid w:val="008F2398"/>
    <w:rsid w:val="008F7E3D"/>
    <w:rsid w:val="00901FA0"/>
    <w:rsid w:val="00903B77"/>
    <w:rsid w:val="00904D9F"/>
    <w:rsid w:val="0091152D"/>
    <w:rsid w:val="00915283"/>
    <w:rsid w:val="00915D3C"/>
    <w:rsid w:val="00917C2B"/>
    <w:rsid w:val="00922495"/>
    <w:rsid w:val="009249FD"/>
    <w:rsid w:val="009312EE"/>
    <w:rsid w:val="0093675A"/>
    <w:rsid w:val="00951B53"/>
    <w:rsid w:val="00953C87"/>
    <w:rsid w:val="00953F7D"/>
    <w:rsid w:val="00962B79"/>
    <w:rsid w:val="00962C3F"/>
    <w:rsid w:val="00964ACB"/>
    <w:rsid w:val="00967785"/>
    <w:rsid w:val="00980B39"/>
    <w:rsid w:val="009815FD"/>
    <w:rsid w:val="009840AB"/>
    <w:rsid w:val="00984DBC"/>
    <w:rsid w:val="009973AC"/>
    <w:rsid w:val="009A1A32"/>
    <w:rsid w:val="009A2CB8"/>
    <w:rsid w:val="009A365C"/>
    <w:rsid w:val="009B10BC"/>
    <w:rsid w:val="009B29B6"/>
    <w:rsid w:val="009B5FCE"/>
    <w:rsid w:val="009B6E8D"/>
    <w:rsid w:val="009B771E"/>
    <w:rsid w:val="009D1373"/>
    <w:rsid w:val="009D52CC"/>
    <w:rsid w:val="009D7657"/>
    <w:rsid w:val="009F15A1"/>
    <w:rsid w:val="00A01055"/>
    <w:rsid w:val="00A105FE"/>
    <w:rsid w:val="00A134D4"/>
    <w:rsid w:val="00A16262"/>
    <w:rsid w:val="00A237AD"/>
    <w:rsid w:val="00A23811"/>
    <w:rsid w:val="00A33020"/>
    <w:rsid w:val="00A35D94"/>
    <w:rsid w:val="00A3796D"/>
    <w:rsid w:val="00A40FD6"/>
    <w:rsid w:val="00A47731"/>
    <w:rsid w:val="00A5151E"/>
    <w:rsid w:val="00A706E7"/>
    <w:rsid w:val="00A7484C"/>
    <w:rsid w:val="00A766DE"/>
    <w:rsid w:val="00A76D44"/>
    <w:rsid w:val="00A77BBE"/>
    <w:rsid w:val="00A806A1"/>
    <w:rsid w:val="00A87B6A"/>
    <w:rsid w:val="00A90722"/>
    <w:rsid w:val="00A921F9"/>
    <w:rsid w:val="00AA0E96"/>
    <w:rsid w:val="00AA3A36"/>
    <w:rsid w:val="00AB14D0"/>
    <w:rsid w:val="00AB23BC"/>
    <w:rsid w:val="00AB378C"/>
    <w:rsid w:val="00AB763C"/>
    <w:rsid w:val="00AC02C1"/>
    <w:rsid w:val="00AC0446"/>
    <w:rsid w:val="00AC3302"/>
    <w:rsid w:val="00AC491F"/>
    <w:rsid w:val="00AD2AE5"/>
    <w:rsid w:val="00AD2D96"/>
    <w:rsid w:val="00AD339D"/>
    <w:rsid w:val="00AD65CC"/>
    <w:rsid w:val="00AE11CF"/>
    <w:rsid w:val="00AE30AE"/>
    <w:rsid w:val="00AE5316"/>
    <w:rsid w:val="00AF23CF"/>
    <w:rsid w:val="00AF3B91"/>
    <w:rsid w:val="00AF7FAA"/>
    <w:rsid w:val="00B0117F"/>
    <w:rsid w:val="00B02978"/>
    <w:rsid w:val="00B037C3"/>
    <w:rsid w:val="00B0391E"/>
    <w:rsid w:val="00B126F2"/>
    <w:rsid w:val="00B23E19"/>
    <w:rsid w:val="00B25FE1"/>
    <w:rsid w:val="00B41B5D"/>
    <w:rsid w:val="00B538AB"/>
    <w:rsid w:val="00B56C81"/>
    <w:rsid w:val="00B7055A"/>
    <w:rsid w:val="00B71798"/>
    <w:rsid w:val="00B73096"/>
    <w:rsid w:val="00B731E6"/>
    <w:rsid w:val="00B82709"/>
    <w:rsid w:val="00B82DC1"/>
    <w:rsid w:val="00B901A1"/>
    <w:rsid w:val="00B93756"/>
    <w:rsid w:val="00BA477C"/>
    <w:rsid w:val="00BA7ED9"/>
    <w:rsid w:val="00BB3E29"/>
    <w:rsid w:val="00BB741E"/>
    <w:rsid w:val="00BC5395"/>
    <w:rsid w:val="00BD4F0C"/>
    <w:rsid w:val="00BD6FF9"/>
    <w:rsid w:val="00BE7074"/>
    <w:rsid w:val="00C011F4"/>
    <w:rsid w:val="00C023B9"/>
    <w:rsid w:val="00C046B9"/>
    <w:rsid w:val="00C17FA5"/>
    <w:rsid w:val="00C2081F"/>
    <w:rsid w:val="00C2369D"/>
    <w:rsid w:val="00C24A08"/>
    <w:rsid w:val="00C34A6B"/>
    <w:rsid w:val="00C40553"/>
    <w:rsid w:val="00C46143"/>
    <w:rsid w:val="00C466C8"/>
    <w:rsid w:val="00C5246A"/>
    <w:rsid w:val="00C57075"/>
    <w:rsid w:val="00C572FB"/>
    <w:rsid w:val="00C579C3"/>
    <w:rsid w:val="00C62D26"/>
    <w:rsid w:val="00C64F0D"/>
    <w:rsid w:val="00C667C8"/>
    <w:rsid w:val="00C71310"/>
    <w:rsid w:val="00C7312E"/>
    <w:rsid w:val="00C8384D"/>
    <w:rsid w:val="00C8589A"/>
    <w:rsid w:val="00C93AF6"/>
    <w:rsid w:val="00C944D7"/>
    <w:rsid w:val="00C944F0"/>
    <w:rsid w:val="00C96B7F"/>
    <w:rsid w:val="00C97039"/>
    <w:rsid w:val="00CA012C"/>
    <w:rsid w:val="00CA02CF"/>
    <w:rsid w:val="00CA10F2"/>
    <w:rsid w:val="00CB7A3A"/>
    <w:rsid w:val="00CC266A"/>
    <w:rsid w:val="00CC3E63"/>
    <w:rsid w:val="00CC5372"/>
    <w:rsid w:val="00CC724C"/>
    <w:rsid w:val="00CD0FB1"/>
    <w:rsid w:val="00CD12FE"/>
    <w:rsid w:val="00CD561F"/>
    <w:rsid w:val="00CD5B1A"/>
    <w:rsid w:val="00CD77F9"/>
    <w:rsid w:val="00CE0714"/>
    <w:rsid w:val="00CE4D6C"/>
    <w:rsid w:val="00CE5486"/>
    <w:rsid w:val="00CE7CC9"/>
    <w:rsid w:val="00CF6DC9"/>
    <w:rsid w:val="00D062F0"/>
    <w:rsid w:val="00D103A4"/>
    <w:rsid w:val="00D13E76"/>
    <w:rsid w:val="00D15A35"/>
    <w:rsid w:val="00D229AE"/>
    <w:rsid w:val="00D23572"/>
    <w:rsid w:val="00D24FD0"/>
    <w:rsid w:val="00D26B45"/>
    <w:rsid w:val="00D26E49"/>
    <w:rsid w:val="00D32E38"/>
    <w:rsid w:val="00D350E2"/>
    <w:rsid w:val="00D404AE"/>
    <w:rsid w:val="00D4053B"/>
    <w:rsid w:val="00D44B20"/>
    <w:rsid w:val="00D51E41"/>
    <w:rsid w:val="00D54902"/>
    <w:rsid w:val="00D549ED"/>
    <w:rsid w:val="00D54D59"/>
    <w:rsid w:val="00D56F29"/>
    <w:rsid w:val="00D600E7"/>
    <w:rsid w:val="00D65EA4"/>
    <w:rsid w:val="00D71D7A"/>
    <w:rsid w:val="00D748EE"/>
    <w:rsid w:val="00D74BA1"/>
    <w:rsid w:val="00D814F7"/>
    <w:rsid w:val="00D824F6"/>
    <w:rsid w:val="00D970D5"/>
    <w:rsid w:val="00DA3ED3"/>
    <w:rsid w:val="00DA7AB3"/>
    <w:rsid w:val="00DB50AB"/>
    <w:rsid w:val="00DB6E3A"/>
    <w:rsid w:val="00DC390B"/>
    <w:rsid w:val="00DE06CD"/>
    <w:rsid w:val="00DE3473"/>
    <w:rsid w:val="00DF59A9"/>
    <w:rsid w:val="00E0067B"/>
    <w:rsid w:val="00E11EC4"/>
    <w:rsid w:val="00E13E72"/>
    <w:rsid w:val="00E14B10"/>
    <w:rsid w:val="00E21365"/>
    <w:rsid w:val="00E21AAD"/>
    <w:rsid w:val="00E2357A"/>
    <w:rsid w:val="00E367E7"/>
    <w:rsid w:val="00E37FE9"/>
    <w:rsid w:val="00E40431"/>
    <w:rsid w:val="00E44909"/>
    <w:rsid w:val="00E50CD3"/>
    <w:rsid w:val="00E53B2B"/>
    <w:rsid w:val="00E84075"/>
    <w:rsid w:val="00E8582B"/>
    <w:rsid w:val="00E93E48"/>
    <w:rsid w:val="00E97D52"/>
    <w:rsid w:val="00EA042B"/>
    <w:rsid w:val="00EA471B"/>
    <w:rsid w:val="00EA5720"/>
    <w:rsid w:val="00EB202C"/>
    <w:rsid w:val="00EB2979"/>
    <w:rsid w:val="00EC347C"/>
    <w:rsid w:val="00EC353C"/>
    <w:rsid w:val="00ED0E5E"/>
    <w:rsid w:val="00EF393F"/>
    <w:rsid w:val="00F044C4"/>
    <w:rsid w:val="00F06472"/>
    <w:rsid w:val="00F06F08"/>
    <w:rsid w:val="00F200A5"/>
    <w:rsid w:val="00F21377"/>
    <w:rsid w:val="00F2690B"/>
    <w:rsid w:val="00F26FC2"/>
    <w:rsid w:val="00F27AAB"/>
    <w:rsid w:val="00F34560"/>
    <w:rsid w:val="00F4003C"/>
    <w:rsid w:val="00F423D0"/>
    <w:rsid w:val="00F42765"/>
    <w:rsid w:val="00F43AA1"/>
    <w:rsid w:val="00F43EAE"/>
    <w:rsid w:val="00F46837"/>
    <w:rsid w:val="00F46C77"/>
    <w:rsid w:val="00F47238"/>
    <w:rsid w:val="00F53227"/>
    <w:rsid w:val="00F56E9A"/>
    <w:rsid w:val="00F651F9"/>
    <w:rsid w:val="00F67E74"/>
    <w:rsid w:val="00F713C4"/>
    <w:rsid w:val="00F71FFF"/>
    <w:rsid w:val="00F82DD4"/>
    <w:rsid w:val="00F85964"/>
    <w:rsid w:val="00F85F75"/>
    <w:rsid w:val="00F91341"/>
    <w:rsid w:val="00F93213"/>
    <w:rsid w:val="00FA1DEE"/>
    <w:rsid w:val="00FA635A"/>
    <w:rsid w:val="00FB07E4"/>
    <w:rsid w:val="00FB149A"/>
    <w:rsid w:val="00FB2732"/>
    <w:rsid w:val="00FB430B"/>
    <w:rsid w:val="00FC2D4E"/>
    <w:rsid w:val="00FC4814"/>
    <w:rsid w:val="00FC4E59"/>
    <w:rsid w:val="00FD0D92"/>
    <w:rsid w:val="00FD1837"/>
    <w:rsid w:val="00FD6159"/>
    <w:rsid w:val="00FD6D8B"/>
    <w:rsid w:val="00FE2897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98450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F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2F0"/>
    <w:rPr>
      <w:rFonts w:eastAsia="Calibri"/>
      <w:sz w:val="24"/>
      <w:szCs w:val="22"/>
    </w:rPr>
  </w:style>
  <w:style w:type="paragraph" w:styleId="a4">
    <w:name w:val="footer"/>
    <w:basedOn w:val="a"/>
    <w:link w:val="a5"/>
    <w:uiPriority w:val="99"/>
    <w:unhideWhenUsed/>
    <w:rsid w:val="002B2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B2595"/>
    <w:rPr>
      <w:rFonts w:ascii="Calibri" w:hAnsi="Calibri"/>
      <w:sz w:val="22"/>
      <w:szCs w:val="22"/>
    </w:rPr>
  </w:style>
  <w:style w:type="character" w:styleId="a6">
    <w:name w:val="footnote reference"/>
    <w:aliases w:val="Footnote Reference Number,Footnote Reference_LVL6,Footnote Reference_LVL61,Footnote Reference_LVL62,Footnote Reference_LVL63,Footnote Reference_LVL64,fr"/>
    <w:uiPriority w:val="99"/>
    <w:rsid w:val="002B2595"/>
    <w:rPr>
      <w:vertAlign w:val="superscript"/>
    </w:rPr>
  </w:style>
  <w:style w:type="paragraph" w:styleId="a7">
    <w:name w:val="footnote text"/>
    <w:aliases w:val="Текст сноски-FN,single space"/>
    <w:basedOn w:val="a"/>
    <w:link w:val="a8"/>
    <w:uiPriority w:val="99"/>
    <w:rsid w:val="002B259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aliases w:val="Текст сноски-FN Знак,single space Знак"/>
    <w:basedOn w:val="a0"/>
    <w:link w:val="a7"/>
    <w:uiPriority w:val="99"/>
    <w:rsid w:val="002B2595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259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91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91775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59"/>
    <w:rsid w:val="0034164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Инфляционный обзор_обычный"/>
    <w:basedOn w:val="a"/>
    <w:rsid w:val="00802BBC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Default">
    <w:name w:val="Default"/>
    <w:rsid w:val="000A7C45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C57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579C3"/>
    <w:rPr>
      <w:rFonts w:ascii="Calibri" w:hAnsi="Calibri"/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DA3ED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A3ED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A3ED3"/>
    <w:rPr>
      <w:rFonts w:ascii="Calibri" w:hAnsi="Calibri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A3ED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A3ED3"/>
    <w:rPr>
      <w:rFonts w:ascii="Calibri" w:hAnsi="Calibri"/>
      <w:b/>
      <w:bCs/>
    </w:rPr>
  </w:style>
  <w:style w:type="character" w:styleId="af5">
    <w:name w:val="Hyperlink"/>
    <w:basedOn w:val="a0"/>
    <w:uiPriority w:val="99"/>
    <w:unhideWhenUsed/>
    <w:rsid w:val="005A52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F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62F0"/>
    <w:rPr>
      <w:rFonts w:eastAsia="Calibri"/>
      <w:sz w:val="24"/>
      <w:szCs w:val="22"/>
    </w:rPr>
  </w:style>
  <w:style w:type="paragraph" w:styleId="a4">
    <w:name w:val="footer"/>
    <w:basedOn w:val="a"/>
    <w:link w:val="a5"/>
    <w:uiPriority w:val="99"/>
    <w:unhideWhenUsed/>
    <w:rsid w:val="002B2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B2595"/>
    <w:rPr>
      <w:rFonts w:ascii="Calibri" w:hAnsi="Calibri"/>
      <w:sz w:val="22"/>
      <w:szCs w:val="22"/>
    </w:rPr>
  </w:style>
  <w:style w:type="character" w:styleId="a6">
    <w:name w:val="footnote reference"/>
    <w:aliases w:val="Footnote Reference Number,Footnote Reference_LVL6,Footnote Reference_LVL61,Footnote Reference_LVL62,Footnote Reference_LVL63,Footnote Reference_LVL64,fr"/>
    <w:uiPriority w:val="99"/>
    <w:rsid w:val="002B2595"/>
    <w:rPr>
      <w:vertAlign w:val="superscript"/>
    </w:rPr>
  </w:style>
  <w:style w:type="paragraph" w:styleId="a7">
    <w:name w:val="footnote text"/>
    <w:aliases w:val="Текст сноски-FN,single space"/>
    <w:basedOn w:val="a"/>
    <w:link w:val="a8"/>
    <w:uiPriority w:val="99"/>
    <w:rsid w:val="002B259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aliases w:val="Текст сноски-FN Знак,single space Знак"/>
    <w:basedOn w:val="a0"/>
    <w:link w:val="a7"/>
    <w:uiPriority w:val="99"/>
    <w:rsid w:val="002B2595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259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91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91775"/>
    <w:pPr>
      <w:ind w:left="720"/>
      <w:contextualSpacing/>
    </w:pPr>
  </w:style>
  <w:style w:type="table" w:customStyle="1" w:styleId="1">
    <w:name w:val="Сетка таблицы1"/>
    <w:basedOn w:val="a1"/>
    <w:next w:val="ab"/>
    <w:uiPriority w:val="59"/>
    <w:rsid w:val="0034164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Инфляционный обзор_обычный"/>
    <w:basedOn w:val="a"/>
    <w:rsid w:val="00802BBC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Default">
    <w:name w:val="Default"/>
    <w:rsid w:val="000A7C45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C57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579C3"/>
    <w:rPr>
      <w:rFonts w:ascii="Calibri" w:hAnsi="Calibri"/>
      <w:sz w:val="22"/>
      <w:szCs w:val="22"/>
    </w:rPr>
  </w:style>
  <w:style w:type="character" w:styleId="af0">
    <w:name w:val="annotation reference"/>
    <w:basedOn w:val="a0"/>
    <w:uiPriority w:val="99"/>
    <w:semiHidden/>
    <w:unhideWhenUsed/>
    <w:rsid w:val="00DA3ED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A3ED3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A3ED3"/>
    <w:rPr>
      <w:rFonts w:ascii="Calibri" w:hAnsi="Calibri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A3ED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A3ED3"/>
    <w:rPr>
      <w:rFonts w:ascii="Calibri" w:hAnsi="Calibri"/>
      <w:b/>
      <w:bCs/>
    </w:rPr>
  </w:style>
  <w:style w:type="character" w:styleId="af5">
    <w:name w:val="Hyperlink"/>
    <w:basedOn w:val="a0"/>
    <w:uiPriority w:val="99"/>
    <w:unhideWhenUsed/>
    <w:rsid w:val="005A52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366360225914169"/>
          <c:y val="0.16858477362912988"/>
          <c:w val="0.86558325076915055"/>
          <c:h val="0.61057788740667429"/>
        </c:manualLayout>
      </c:layout>
      <c:lineChart>
        <c:grouping val="standard"/>
        <c:varyColors val="0"/>
        <c:ser>
          <c:idx val="0"/>
          <c:order val="0"/>
          <c:tx>
            <c:strRef>
              <c:f>Лист1!$C$10</c:f>
              <c:strCache>
                <c:ptCount val="1"/>
                <c:pt idx="0">
                  <c:v>Инфляция, ж/ж</c:v>
                </c:pt>
              </c:strCache>
            </c:strRef>
          </c:tx>
          <c:spPr>
            <a:ln w="28575">
              <a:solidFill>
                <a:srgbClr val="003300"/>
              </a:solidFill>
            </a:ln>
          </c:spPr>
          <c:marker>
            <c:symbol val="none"/>
          </c:marker>
          <c:dLbls>
            <c:dLbl>
              <c:idx val="19"/>
              <c:layout>
                <c:manualLayout>
                  <c:x val="-2.6490066225165563E-2"/>
                  <c:y val="-6.04229607250755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03F-46A4-A013-6FA64A80832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Лист1!$A$11:$B$30</c:f>
              <c:multiLvlStrCache>
                <c:ptCount val="2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</c:lvl>
              </c:multiLvlStrCache>
            </c:multiLvlStrRef>
          </c:cat>
          <c:val>
            <c:numRef>
              <c:f>Лист1!$C$11:$C$30</c:f>
              <c:numCache>
                <c:formatCode>0.0</c:formatCode>
                <c:ptCount val="20"/>
                <c:pt idx="0">
                  <c:v>14.400000000000006</c:v>
                </c:pt>
                <c:pt idx="1">
                  <c:v>15.200000000000003</c:v>
                </c:pt>
                <c:pt idx="2">
                  <c:v>15.700000000000003</c:v>
                </c:pt>
                <c:pt idx="3">
                  <c:v>16.299999999999997</c:v>
                </c:pt>
                <c:pt idx="4">
                  <c:v>16.700000000000003</c:v>
                </c:pt>
                <c:pt idx="5">
                  <c:v>17.3</c:v>
                </c:pt>
                <c:pt idx="6">
                  <c:v>17.7</c:v>
                </c:pt>
                <c:pt idx="7">
                  <c:v>17.600000000000001</c:v>
                </c:pt>
                <c:pt idx="8">
                  <c:v>16.600000000000001</c:v>
                </c:pt>
                <c:pt idx="9">
                  <c:v>11.5</c:v>
                </c:pt>
                <c:pt idx="10">
                  <c:v>8.6999999999999993</c:v>
                </c:pt>
                <c:pt idx="11">
                  <c:v>8.5</c:v>
                </c:pt>
                <c:pt idx="12">
                  <c:v>7.9</c:v>
                </c:pt>
                <c:pt idx="13">
                  <c:v>7.8</c:v>
                </c:pt>
                <c:pt idx="14">
                  <c:v>7.7</c:v>
                </c:pt>
                <c:pt idx="15">
                  <c:v>7.5</c:v>
                </c:pt>
                <c:pt idx="16">
                  <c:v>7.5</c:v>
                </c:pt>
                <c:pt idx="17">
                  <c:v>7.5</c:v>
                </c:pt>
                <c:pt idx="18">
                  <c:v>7.1</c:v>
                </c:pt>
                <c:pt idx="19">
                  <c:v>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3030-46B1-85AD-D6473B3B14E6}"/>
            </c:ext>
          </c:extLst>
        </c:ser>
        <c:ser>
          <c:idx val="4"/>
          <c:order val="1"/>
          <c:tx>
            <c:strRef>
              <c:f>Лист1!$E$10</c:f>
              <c:strCache>
                <c:ptCount val="1"/>
                <c:pt idx="0">
                  <c:v>Күтілетін инфляция, ж/ж </c:v>
                </c:pt>
              </c:strCache>
            </c:strRef>
          </c:tx>
          <c:spPr>
            <a:ln>
              <a:solidFill>
                <a:srgbClr val="CC9900"/>
              </a:solidFill>
              <a:prstDash val="sysDash"/>
            </a:ln>
          </c:spPr>
          <c:marker>
            <c:symbol val="none"/>
          </c:marker>
          <c:dLbls>
            <c:dLbl>
              <c:idx val="19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03F-46A4-A013-6FA64A80832F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multiLvlStrRef>
              <c:f>Лист1!$A$11:$B$30</c:f>
              <c:multiLvlStrCache>
                <c:ptCount val="20"/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</c:v>
                  </c:pt>
                  <c:pt idx="13">
                    <c:v>2</c:v>
                  </c:pt>
                  <c:pt idx="14">
                    <c:v>3</c:v>
                  </c:pt>
                  <c:pt idx="15">
                    <c:v>4</c:v>
                  </c:pt>
                  <c:pt idx="16">
                    <c:v>5</c:v>
                  </c:pt>
                  <c:pt idx="17">
                    <c:v>6</c:v>
                  </c:pt>
                  <c:pt idx="18">
                    <c:v>7</c:v>
                  </c:pt>
                  <c:pt idx="19">
                    <c:v>8</c:v>
                  </c:pt>
                </c:lvl>
                <c:lvl>
                  <c:pt idx="0">
                    <c:v>2016</c:v>
                  </c:pt>
                  <c:pt idx="12">
                    <c:v>2017</c:v>
                  </c:pt>
                </c:lvl>
              </c:multiLvlStrCache>
            </c:multiLvlStrRef>
          </c:cat>
          <c:val>
            <c:numRef>
              <c:f>Лист1!$E$11:$E$30</c:f>
              <c:numCache>
                <c:formatCode>0.0</c:formatCode>
                <c:ptCount val="20"/>
                <c:pt idx="0">
                  <c:v>12.895324315071083</c:v>
                </c:pt>
                <c:pt idx="1">
                  <c:v>12.150220519561932</c:v>
                </c:pt>
                <c:pt idx="2">
                  <c:v>10.554020873070423</c:v>
                </c:pt>
                <c:pt idx="3">
                  <c:v>10.354794615381572</c:v>
                </c:pt>
                <c:pt idx="4">
                  <c:v>11.11100069438065</c:v>
                </c:pt>
                <c:pt idx="5">
                  <c:v>11.2</c:v>
                </c:pt>
                <c:pt idx="6">
                  <c:v>12.8</c:v>
                </c:pt>
                <c:pt idx="7">
                  <c:v>14.8</c:v>
                </c:pt>
                <c:pt idx="8">
                  <c:v>13.8278008306742</c:v>
                </c:pt>
                <c:pt idx="9">
                  <c:v>13.949231762046885</c:v>
                </c:pt>
                <c:pt idx="10">
                  <c:v>9.6865263045560646</c:v>
                </c:pt>
                <c:pt idx="11">
                  <c:v>7.5806148774029776</c:v>
                </c:pt>
                <c:pt idx="12">
                  <c:v>6.6291596739565222</c:v>
                </c:pt>
                <c:pt idx="13">
                  <c:v>5.9013421667257058</c:v>
                </c:pt>
                <c:pt idx="14">
                  <c:v>6.1168821863776381</c:v>
                </c:pt>
                <c:pt idx="15">
                  <c:v>6.4</c:v>
                </c:pt>
                <c:pt idx="16">
                  <c:v>6.1388897563689628</c:v>
                </c:pt>
                <c:pt idx="17">
                  <c:v>6.4</c:v>
                </c:pt>
                <c:pt idx="18">
                  <c:v>6.4353354877251787</c:v>
                </c:pt>
                <c:pt idx="19">
                  <c:v>6.4518046012784396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3030-46B1-85AD-D6473B3B14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5394944"/>
        <c:axId val="34730496"/>
      </c:lineChart>
      <c:catAx>
        <c:axId val="1253949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4730496"/>
        <c:crosses val="autoZero"/>
        <c:auto val="1"/>
        <c:lblAlgn val="ctr"/>
        <c:lblOffset val="100"/>
        <c:noMultiLvlLbl val="0"/>
      </c:catAx>
      <c:valAx>
        <c:axId val="34730496"/>
        <c:scaling>
          <c:orientation val="minMax"/>
          <c:max val="20"/>
          <c:min val="4"/>
        </c:scaling>
        <c:delete val="0"/>
        <c:axPos val="l"/>
        <c:majorGridlines>
          <c:spPr>
            <a:ln>
              <a:prstDash val="dash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layout>
            <c:manualLayout>
              <c:xMode val="edge"/>
              <c:yMode val="edge"/>
              <c:x val="4.0804051475944361E-2"/>
              <c:y val="4.4661339338153763E-2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crossAx val="125394944"/>
        <c:crosses val="autoZero"/>
        <c:crossBetween val="between"/>
        <c:majorUnit val="2"/>
      </c:valAx>
    </c:plotArea>
    <c:legend>
      <c:legendPos val="t"/>
      <c:layout>
        <c:manualLayout>
          <c:xMode val="edge"/>
          <c:yMode val="edge"/>
          <c:x val="0.39717507748135672"/>
          <c:y val="3.0950170225936241E-2"/>
          <c:w val="0.58026431718061677"/>
          <c:h val="0.15377489578508569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200">
          <a:latin typeface="+mn-lt"/>
          <a:cs typeface="Arial" panose="020B0604020202020204" pitchFamily="34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3825856207541571E-2"/>
          <c:y val="4.400733195445649E-2"/>
          <c:w val="0.89280616231717425"/>
          <c:h val="0.72428642811285815"/>
        </c:manualLayout>
      </c:layout>
      <c:areaChart>
        <c:grouping val="stacke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нижняя граница коридора</c:v>
                </c:pt>
              </c:strCache>
            </c:strRef>
          </c:tx>
          <c:spPr>
            <a:noFill/>
            <a:ln>
              <a:noFill/>
            </a:ln>
          </c:spPr>
          <c:cat>
            <c:numRef>
              <c:f>Лист1!$A$2:$A$742</c:f>
              <c:numCache>
                <c:formatCode>m/d/yyyy</c:formatCode>
                <c:ptCount val="741"/>
                <c:pt idx="0">
                  <c:v>42249</c:v>
                </c:pt>
                <c:pt idx="1">
                  <c:v>42250</c:v>
                </c:pt>
                <c:pt idx="2">
                  <c:v>42251</c:v>
                </c:pt>
                <c:pt idx="3">
                  <c:v>42252</c:v>
                </c:pt>
                <c:pt idx="4">
                  <c:v>42253</c:v>
                </c:pt>
                <c:pt idx="5">
                  <c:v>42254</c:v>
                </c:pt>
                <c:pt idx="6">
                  <c:v>42255</c:v>
                </c:pt>
                <c:pt idx="7">
                  <c:v>42256</c:v>
                </c:pt>
                <c:pt idx="8">
                  <c:v>42257</c:v>
                </c:pt>
                <c:pt idx="9">
                  <c:v>42258</c:v>
                </c:pt>
                <c:pt idx="10">
                  <c:v>42259</c:v>
                </c:pt>
                <c:pt idx="11">
                  <c:v>42260</c:v>
                </c:pt>
                <c:pt idx="12">
                  <c:v>42261</c:v>
                </c:pt>
                <c:pt idx="13">
                  <c:v>42262</c:v>
                </c:pt>
                <c:pt idx="14">
                  <c:v>42263</c:v>
                </c:pt>
                <c:pt idx="15">
                  <c:v>42264</c:v>
                </c:pt>
                <c:pt idx="16">
                  <c:v>42265</c:v>
                </c:pt>
                <c:pt idx="17">
                  <c:v>42266</c:v>
                </c:pt>
                <c:pt idx="18">
                  <c:v>42267</c:v>
                </c:pt>
                <c:pt idx="19">
                  <c:v>42268</c:v>
                </c:pt>
                <c:pt idx="20">
                  <c:v>42269</c:v>
                </c:pt>
                <c:pt idx="21">
                  <c:v>42270</c:v>
                </c:pt>
                <c:pt idx="22">
                  <c:v>42271</c:v>
                </c:pt>
                <c:pt idx="23">
                  <c:v>42272</c:v>
                </c:pt>
                <c:pt idx="24">
                  <c:v>42273</c:v>
                </c:pt>
                <c:pt idx="25">
                  <c:v>42274</c:v>
                </c:pt>
                <c:pt idx="26">
                  <c:v>42275</c:v>
                </c:pt>
                <c:pt idx="27">
                  <c:v>42276</c:v>
                </c:pt>
                <c:pt idx="28">
                  <c:v>42277</c:v>
                </c:pt>
                <c:pt idx="29">
                  <c:v>42278</c:v>
                </c:pt>
                <c:pt idx="30">
                  <c:v>42279</c:v>
                </c:pt>
                <c:pt idx="31">
                  <c:v>42280</c:v>
                </c:pt>
                <c:pt idx="32">
                  <c:v>42281</c:v>
                </c:pt>
                <c:pt idx="33">
                  <c:v>42282</c:v>
                </c:pt>
                <c:pt idx="34">
                  <c:v>42283</c:v>
                </c:pt>
                <c:pt idx="35">
                  <c:v>42284</c:v>
                </c:pt>
                <c:pt idx="36">
                  <c:v>42285</c:v>
                </c:pt>
                <c:pt idx="37">
                  <c:v>42286</c:v>
                </c:pt>
                <c:pt idx="38">
                  <c:v>42287</c:v>
                </c:pt>
                <c:pt idx="39">
                  <c:v>42288</c:v>
                </c:pt>
                <c:pt idx="40">
                  <c:v>42289</c:v>
                </c:pt>
                <c:pt idx="41">
                  <c:v>42290</c:v>
                </c:pt>
                <c:pt idx="42">
                  <c:v>42291</c:v>
                </c:pt>
                <c:pt idx="43">
                  <c:v>42292</c:v>
                </c:pt>
                <c:pt idx="44">
                  <c:v>42293</c:v>
                </c:pt>
                <c:pt idx="45">
                  <c:v>42294</c:v>
                </c:pt>
                <c:pt idx="46">
                  <c:v>42295</c:v>
                </c:pt>
                <c:pt idx="47">
                  <c:v>42296</c:v>
                </c:pt>
                <c:pt idx="48">
                  <c:v>42297</c:v>
                </c:pt>
                <c:pt idx="49">
                  <c:v>42298</c:v>
                </c:pt>
                <c:pt idx="50">
                  <c:v>42299</c:v>
                </c:pt>
                <c:pt idx="51">
                  <c:v>42300</c:v>
                </c:pt>
                <c:pt idx="52">
                  <c:v>42301</c:v>
                </c:pt>
                <c:pt idx="53">
                  <c:v>42302</c:v>
                </c:pt>
                <c:pt idx="54">
                  <c:v>42303</c:v>
                </c:pt>
                <c:pt idx="55">
                  <c:v>42304</c:v>
                </c:pt>
                <c:pt idx="56">
                  <c:v>42305</c:v>
                </c:pt>
                <c:pt idx="57">
                  <c:v>42306</c:v>
                </c:pt>
                <c:pt idx="58">
                  <c:v>42307</c:v>
                </c:pt>
                <c:pt idx="59">
                  <c:v>42308</c:v>
                </c:pt>
                <c:pt idx="60">
                  <c:v>42309</c:v>
                </c:pt>
                <c:pt idx="61">
                  <c:v>42310</c:v>
                </c:pt>
                <c:pt idx="62">
                  <c:v>42311</c:v>
                </c:pt>
                <c:pt idx="63">
                  <c:v>42312</c:v>
                </c:pt>
                <c:pt idx="64">
                  <c:v>42313</c:v>
                </c:pt>
                <c:pt idx="65">
                  <c:v>42314</c:v>
                </c:pt>
                <c:pt idx="66">
                  <c:v>42315</c:v>
                </c:pt>
                <c:pt idx="67">
                  <c:v>42316</c:v>
                </c:pt>
                <c:pt idx="68">
                  <c:v>42317</c:v>
                </c:pt>
                <c:pt idx="69">
                  <c:v>42318</c:v>
                </c:pt>
                <c:pt idx="70">
                  <c:v>42319</c:v>
                </c:pt>
                <c:pt idx="71">
                  <c:v>42320</c:v>
                </c:pt>
                <c:pt idx="72">
                  <c:v>42321</c:v>
                </c:pt>
                <c:pt idx="73">
                  <c:v>42322</c:v>
                </c:pt>
                <c:pt idx="74">
                  <c:v>42323</c:v>
                </c:pt>
                <c:pt idx="75">
                  <c:v>42324</c:v>
                </c:pt>
                <c:pt idx="76">
                  <c:v>42325</c:v>
                </c:pt>
                <c:pt idx="77">
                  <c:v>42326</c:v>
                </c:pt>
                <c:pt idx="78">
                  <c:v>42327</c:v>
                </c:pt>
                <c:pt idx="79">
                  <c:v>42328</c:v>
                </c:pt>
                <c:pt idx="80">
                  <c:v>42329</c:v>
                </c:pt>
                <c:pt idx="81">
                  <c:v>42330</c:v>
                </c:pt>
                <c:pt idx="82">
                  <c:v>42331</c:v>
                </c:pt>
                <c:pt idx="83">
                  <c:v>42332</c:v>
                </c:pt>
                <c:pt idx="84">
                  <c:v>42333</c:v>
                </c:pt>
                <c:pt idx="85">
                  <c:v>42334</c:v>
                </c:pt>
                <c:pt idx="86">
                  <c:v>42335</c:v>
                </c:pt>
                <c:pt idx="87">
                  <c:v>42336</c:v>
                </c:pt>
                <c:pt idx="88">
                  <c:v>42337</c:v>
                </c:pt>
                <c:pt idx="89">
                  <c:v>42338</c:v>
                </c:pt>
                <c:pt idx="90">
                  <c:v>42339</c:v>
                </c:pt>
                <c:pt idx="91">
                  <c:v>42340</c:v>
                </c:pt>
                <c:pt idx="92">
                  <c:v>42341</c:v>
                </c:pt>
                <c:pt idx="93">
                  <c:v>42342</c:v>
                </c:pt>
                <c:pt idx="94">
                  <c:v>42343</c:v>
                </c:pt>
                <c:pt idx="95">
                  <c:v>42344</c:v>
                </c:pt>
                <c:pt idx="96">
                  <c:v>42345</c:v>
                </c:pt>
                <c:pt idx="97">
                  <c:v>42346</c:v>
                </c:pt>
                <c:pt idx="98">
                  <c:v>42347</c:v>
                </c:pt>
                <c:pt idx="99">
                  <c:v>42348</c:v>
                </c:pt>
                <c:pt idx="100">
                  <c:v>42349</c:v>
                </c:pt>
                <c:pt idx="101">
                  <c:v>42350</c:v>
                </c:pt>
                <c:pt idx="102">
                  <c:v>42351</c:v>
                </c:pt>
                <c:pt idx="103">
                  <c:v>42352</c:v>
                </c:pt>
                <c:pt idx="104">
                  <c:v>42353</c:v>
                </c:pt>
                <c:pt idx="105">
                  <c:v>42354</c:v>
                </c:pt>
                <c:pt idx="106">
                  <c:v>42355</c:v>
                </c:pt>
                <c:pt idx="107">
                  <c:v>42356</c:v>
                </c:pt>
                <c:pt idx="108">
                  <c:v>42357</c:v>
                </c:pt>
                <c:pt idx="109">
                  <c:v>42358</c:v>
                </c:pt>
                <c:pt idx="110">
                  <c:v>42359</c:v>
                </c:pt>
                <c:pt idx="111">
                  <c:v>42360</c:v>
                </c:pt>
                <c:pt idx="112">
                  <c:v>42361</c:v>
                </c:pt>
                <c:pt idx="113">
                  <c:v>42362</c:v>
                </c:pt>
                <c:pt idx="114">
                  <c:v>42363</c:v>
                </c:pt>
                <c:pt idx="115">
                  <c:v>42364</c:v>
                </c:pt>
                <c:pt idx="116">
                  <c:v>42365</c:v>
                </c:pt>
                <c:pt idx="117">
                  <c:v>42366</c:v>
                </c:pt>
                <c:pt idx="118">
                  <c:v>42367</c:v>
                </c:pt>
                <c:pt idx="119">
                  <c:v>42368</c:v>
                </c:pt>
                <c:pt idx="120">
                  <c:v>42369</c:v>
                </c:pt>
                <c:pt idx="121">
                  <c:v>42370</c:v>
                </c:pt>
                <c:pt idx="122">
                  <c:v>42371</c:v>
                </c:pt>
                <c:pt idx="123">
                  <c:v>42372</c:v>
                </c:pt>
                <c:pt idx="124">
                  <c:v>42373</c:v>
                </c:pt>
                <c:pt idx="125">
                  <c:v>42374</c:v>
                </c:pt>
                <c:pt idx="126">
                  <c:v>42375</c:v>
                </c:pt>
                <c:pt idx="127">
                  <c:v>42376</c:v>
                </c:pt>
                <c:pt idx="128">
                  <c:v>42377</c:v>
                </c:pt>
                <c:pt idx="129">
                  <c:v>42378</c:v>
                </c:pt>
                <c:pt idx="130">
                  <c:v>42379</c:v>
                </c:pt>
                <c:pt idx="131">
                  <c:v>42380</c:v>
                </c:pt>
                <c:pt idx="132">
                  <c:v>42381</c:v>
                </c:pt>
                <c:pt idx="133">
                  <c:v>42382</c:v>
                </c:pt>
                <c:pt idx="134">
                  <c:v>42383</c:v>
                </c:pt>
                <c:pt idx="135">
                  <c:v>42384</c:v>
                </c:pt>
                <c:pt idx="136">
                  <c:v>42385</c:v>
                </c:pt>
                <c:pt idx="137">
                  <c:v>42386</c:v>
                </c:pt>
                <c:pt idx="138">
                  <c:v>42387</c:v>
                </c:pt>
                <c:pt idx="139">
                  <c:v>42388</c:v>
                </c:pt>
                <c:pt idx="140">
                  <c:v>42389</c:v>
                </c:pt>
                <c:pt idx="141">
                  <c:v>42390</c:v>
                </c:pt>
                <c:pt idx="142">
                  <c:v>42391</c:v>
                </c:pt>
                <c:pt idx="143">
                  <c:v>42392</c:v>
                </c:pt>
                <c:pt idx="144">
                  <c:v>42393</c:v>
                </c:pt>
                <c:pt idx="145">
                  <c:v>42394</c:v>
                </c:pt>
                <c:pt idx="146">
                  <c:v>42395</c:v>
                </c:pt>
                <c:pt idx="147">
                  <c:v>42396</c:v>
                </c:pt>
                <c:pt idx="148">
                  <c:v>42397</c:v>
                </c:pt>
                <c:pt idx="149">
                  <c:v>42398</c:v>
                </c:pt>
                <c:pt idx="150">
                  <c:v>42399</c:v>
                </c:pt>
                <c:pt idx="151">
                  <c:v>42400</c:v>
                </c:pt>
                <c:pt idx="152">
                  <c:v>42401</c:v>
                </c:pt>
                <c:pt idx="153">
                  <c:v>42402</c:v>
                </c:pt>
                <c:pt idx="154">
                  <c:v>42403</c:v>
                </c:pt>
                <c:pt idx="155">
                  <c:v>42404</c:v>
                </c:pt>
                <c:pt idx="156">
                  <c:v>42405</c:v>
                </c:pt>
                <c:pt idx="157">
                  <c:v>42406</c:v>
                </c:pt>
                <c:pt idx="158">
                  <c:v>42407</c:v>
                </c:pt>
                <c:pt idx="159">
                  <c:v>42408</c:v>
                </c:pt>
                <c:pt idx="160">
                  <c:v>42409</c:v>
                </c:pt>
                <c:pt idx="161">
                  <c:v>42410</c:v>
                </c:pt>
                <c:pt idx="162">
                  <c:v>42411</c:v>
                </c:pt>
                <c:pt idx="163">
                  <c:v>42412</c:v>
                </c:pt>
                <c:pt idx="164">
                  <c:v>42413</c:v>
                </c:pt>
                <c:pt idx="165">
                  <c:v>42414</c:v>
                </c:pt>
                <c:pt idx="166">
                  <c:v>42415</c:v>
                </c:pt>
                <c:pt idx="167">
                  <c:v>42416</c:v>
                </c:pt>
                <c:pt idx="168">
                  <c:v>42417</c:v>
                </c:pt>
                <c:pt idx="169">
                  <c:v>42418</c:v>
                </c:pt>
                <c:pt idx="170">
                  <c:v>42419</c:v>
                </c:pt>
                <c:pt idx="171">
                  <c:v>42420</c:v>
                </c:pt>
                <c:pt idx="172">
                  <c:v>42421</c:v>
                </c:pt>
                <c:pt idx="173">
                  <c:v>42422</c:v>
                </c:pt>
                <c:pt idx="174">
                  <c:v>42423</c:v>
                </c:pt>
                <c:pt idx="175">
                  <c:v>42424</c:v>
                </c:pt>
                <c:pt idx="176">
                  <c:v>42425</c:v>
                </c:pt>
                <c:pt idx="177">
                  <c:v>42426</c:v>
                </c:pt>
                <c:pt idx="178">
                  <c:v>42427</c:v>
                </c:pt>
                <c:pt idx="179">
                  <c:v>42428</c:v>
                </c:pt>
                <c:pt idx="180">
                  <c:v>42429</c:v>
                </c:pt>
                <c:pt idx="181">
                  <c:v>42430</c:v>
                </c:pt>
                <c:pt idx="182">
                  <c:v>42431</c:v>
                </c:pt>
                <c:pt idx="183">
                  <c:v>42432</c:v>
                </c:pt>
                <c:pt idx="184">
                  <c:v>42433</c:v>
                </c:pt>
                <c:pt idx="185">
                  <c:v>42434</c:v>
                </c:pt>
                <c:pt idx="186">
                  <c:v>42435</c:v>
                </c:pt>
                <c:pt idx="187">
                  <c:v>42436</c:v>
                </c:pt>
                <c:pt idx="188">
                  <c:v>42437</c:v>
                </c:pt>
                <c:pt idx="189">
                  <c:v>42438</c:v>
                </c:pt>
                <c:pt idx="190">
                  <c:v>42439</c:v>
                </c:pt>
                <c:pt idx="191">
                  <c:v>42440</c:v>
                </c:pt>
                <c:pt idx="192">
                  <c:v>42441</c:v>
                </c:pt>
                <c:pt idx="193">
                  <c:v>42442</c:v>
                </c:pt>
                <c:pt idx="194">
                  <c:v>42443</c:v>
                </c:pt>
                <c:pt idx="195">
                  <c:v>42444</c:v>
                </c:pt>
                <c:pt idx="196">
                  <c:v>42445</c:v>
                </c:pt>
                <c:pt idx="197">
                  <c:v>42446</c:v>
                </c:pt>
                <c:pt idx="198">
                  <c:v>42447</c:v>
                </c:pt>
                <c:pt idx="199">
                  <c:v>42448</c:v>
                </c:pt>
                <c:pt idx="200">
                  <c:v>42449</c:v>
                </c:pt>
                <c:pt idx="201">
                  <c:v>42450</c:v>
                </c:pt>
                <c:pt idx="202">
                  <c:v>42451</c:v>
                </c:pt>
                <c:pt idx="203">
                  <c:v>42452</c:v>
                </c:pt>
                <c:pt idx="204">
                  <c:v>42453</c:v>
                </c:pt>
                <c:pt idx="205">
                  <c:v>42454</c:v>
                </c:pt>
                <c:pt idx="206">
                  <c:v>42455</c:v>
                </c:pt>
                <c:pt idx="207">
                  <c:v>42456</c:v>
                </c:pt>
                <c:pt idx="208">
                  <c:v>42457</c:v>
                </c:pt>
                <c:pt idx="209">
                  <c:v>42458</c:v>
                </c:pt>
                <c:pt idx="210">
                  <c:v>42459</c:v>
                </c:pt>
                <c:pt idx="211">
                  <c:v>42460</c:v>
                </c:pt>
                <c:pt idx="212">
                  <c:v>42461</c:v>
                </c:pt>
                <c:pt idx="213">
                  <c:v>42462</c:v>
                </c:pt>
                <c:pt idx="214">
                  <c:v>42463</c:v>
                </c:pt>
                <c:pt idx="215">
                  <c:v>42464</c:v>
                </c:pt>
                <c:pt idx="216">
                  <c:v>42465</c:v>
                </c:pt>
                <c:pt idx="217">
                  <c:v>42466</c:v>
                </c:pt>
                <c:pt idx="218">
                  <c:v>42467</c:v>
                </c:pt>
                <c:pt idx="219">
                  <c:v>42468</c:v>
                </c:pt>
                <c:pt idx="220">
                  <c:v>42469</c:v>
                </c:pt>
                <c:pt idx="221">
                  <c:v>42470</c:v>
                </c:pt>
                <c:pt idx="222">
                  <c:v>42471</c:v>
                </c:pt>
                <c:pt idx="223">
                  <c:v>42472</c:v>
                </c:pt>
                <c:pt idx="224">
                  <c:v>42473</c:v>
                </c:pt>
                <c:pt idx="225">
                  <c:v>42474</c:v>
                </c:pt>
                <c:pt idx="226">
                  <c:v>42475</c:v>
                </c:pt>
                <c:pt idx="227">
                  <c:v>42476</c:v>
                </c:pt>
                <c:pt idx="228">
                  <c:v>42477</c:v>
                </c:pt>
                <c:pt idx="229">
                  <c:v>42478</c:v>
                </c:pt>
                <c:pt idx="230">
                  <c:v>42479</c:v>
                </c:pt>
                <c:pt idx="231">
                  <c:v>42480</c:v>
                </c:pt>
                <c:pt idx="232">
                  <c:v>42481</c:v>
                </c:pt>
                <c:pt idx="233">
                  <c:v>42482</c:v>
                </c:pt>
                <c:pt idx="234">
                  <c:v>42483</c:v>
                </c:pt>
                <c:pt idx="235">
                  <c:v>42484</c:v>
                </c:pt>
                <c:pt idx="236">
                  <c:v>42485</c:v>
                </c:pt>
                <c:pt idx="237">
                  <c:v>42486</c:v>
                </c:pt>
                <c:pt idx="238">
                  <c:v>42487</c:v>
                </c:pt>
                <c:pt idx="239">
                  <c:v>42488</c:v>
                </c:pt>
                <c:pt idx="240">
                  <c:v>42489</c:v>
                </c:pt>
                <c:pt idx="241">
                  <c:v>42490</c:v>
                </c:pt>
                <c:pt idx="242">
                  <c:v>42491</c:v>
                </c:pt>
                <c:pt idx="243">
                  <c:v>42492</c:v>
                </c:pt>
                <c:pt idx="244">
                  <c:v>42493</c:v>
                </c:pt>
                <c:pt idx="245">
                  <c:v>42494</c:v>
                </c:pt>
                <c:pt idx="246">
                  <c:v>42495</c:v>
                </c:pt>
                <c:pt idx="247">
                  <c:v>42496</c:v>
                </c:pt>
                <c:pt idx="248">
                  <c:v>42497</c:v>
                </c:pt>
                <c:pt idx="249">
                  <c:v>42498</c:v>
                </c:pt>
                <c:pt idx="250">
                  <c:v>42499</c:v>
                </c:pt>
                <c:pt idx="251">
                  <c:v>42500</c:v>
                </c:pt>
                <c:pt idx="252">
                  <c:v>42501</c:v>
                </c:pt>
                <c:pt idx="253">
                  <c:v>42502</c:v>
                </c:pt>
                <c:pt idx="254">
                  <c:v>42503</c:v>
                </c:pt>
                <c:pt idx="255">
                  <c:v>42504</c:v>
                </c:pt>
                <c:pt idx="256">
                  <c:v>42505</c:v>
                </c:pt>
                <c:pt idx="257">
                  <c:v>42506</c:v>
                </c:pt>
                <c:pt idx="258">
                  <c:v>42507</c:v>
                </c:pt>
                <c:pt idx="259">
                  <c:v>42508</c:v>
                </c:pt>
                <c:pt idx="260">
                  <c:v>42509</c:v>
                </c:pt>
                <c:pt idx="261">
                  <c:v>42510</c:v>
                </c:pt>
                <c:pt idx="262">
                  <c:v>42511</c:v>
                </c:pt>
                <c:pt idx="263">
                  <c:v>42512</c:v>
                </c:pt>
                <c:pt idx="264">
                  <c:v>42513</c:v>
                </c:pt>
                <c:pt idx="265">
                  <c:v>42514</c:v>
                </c:pt>
                <c:pt idx="266">
                  <c:v>42515</c:v>
                </c:pt>
                <c:pt idx="267">
                  <c:v>42516</c:v>
                </c:pt>
                <c:pt idx="268">
                  <c:v>42517</c:v>
                </c:pt>
                <c:pt idx="269">
                  <c:v>42518</c:v>
                </c:pt>
                <c:pt idx="270">
                  <c:v>42519</c:v>
                </c:pt>
                <c:pt idx="271">
                  <c:v>42520</c:v>
                </c:pt>
                <c:pt idx="272">
                  <c:v>42521</c:v>
                </c:pt>
                <c:pt idx="273">
                  <c:v>42522</c:v>
                </c:pt>
                <c:pt idx="274">
                  <c:v>42523</c:v>
                </c:pt>
                <c:pt idx="275">
                  <c:v>42524</c:v>
                </c:pt>
                <c:pt idx="276">
                  <c:v>42525</c:v>
                </c:pt>
                <c:pt idx="277">
                  <c:v>42526</c:v>
                </c:pt>
                <c:pt idx="278">
                  <c:v>42527</c:v>
                </c:pt>
                <c:pt idx="279">
                  <c:v>42528</c:v>
                </c:pt>
                <c:pt idx="280">
                  <c:v>42529</c:v>
                </c:pt>
                <c:pt idx="281">
                  <c:v>42530</c:v>
                </c:pt>
                <c:pt idx="282">
                  <c:v>42531</c:v>
                </c:pt>
                <c:pt idx="283">
                  <c:v>42532</c:v>
                </c:pt>
                <c:pt idx="284">
                  <c:v>42533</c:v>
                </c:pt>
                <c:pt idx="285">
                  <c:v>42534</c:v>
                </c:pt>
                <c:pt idx="286">
                  <c:v>42535</c:v>
                </c:pt>
                <c:pt idx="287">
                  <c:v>42536</c:v>
                </c:pt>
                <c:pt idx="288">
                  <c:v>42537</c:v>
                </c:pt>
                <c:pt idx="289">
                  <c:v>42538</c:v>
                </c:pt>
                <c:pt idx="290">
                  <c:v>42539</c:v>
                </c:pt>
                <c:pt idx="291">
                  <c:v>42540</c:v>
                </c:pt>
                <c:pt idx="292">
                  <c:v>42541</c:v>
                </c:pt>
                <c:pt idx="293">
                  <c:v>42542</c:v>
                </c:pt>
                <c:pt idx="294">
                  <c:v>42543</c:v>
                </c:pt>
                <c:pt idx="295">
                  <c:v>42544</c:v>
                </c:pt>
                <c:pt idx="296">
                  <c:v>42545</c:v>
                </c:pt>
                <c:pt idx="297">
                  <c:v>42546</c:v>
                </c:pt>
                <c:pt idx="298">
                  <c:v>42547</c:v>
                </c:pt>
                <c:pt idx="299">
                  <c:v>42548</c:v>
                </c:pt>
                <c:pt idx="300">
                  <c:v>42549</c:v>
                </c:pt>
                <c:pt idx="301">
                  <c:v>42550</c:v>
                </c:pt>
                <c:pt idx="302">
                  <c:v>42551</c:v>
                </c:pt>
                <c:pt idx="303">
                  <c:v>42552</c:v>
                </c:pt>
                <c:pt idx="304">
                  <c:v>42553</c:v>
                </c:pt>
                <c:pt idx="305">
                  <c:v>42554</c:v>
                </c:pt>
                <c:pt idx="306">
                  <c:v>42555</c:v>
                </c:pt>
                <c:pt idx="307">
                  <c:v>42556</c:v>
                </c:pt>
                <c:pt idx="308">
                  <c:v>42557</c:v>
                </c:pt>
                <c:pt idx="309">
                  <c:v>42558</c:v>
                </c:pt>
                <c:pt idx="310">
                  <c:v>42559</c:v>
                </c:pt>
                <c:pt idx="311">
                  <c:v>42560</c:v>
                </c:pt>
                <c:pt idx="312">
                  <c:v>42561</c:v>
                </c:pt>
                <c:pt idx="313">
                  <c:v>42562</c:v>
                </c:pt>
                <c:pt idx="314">
                  <c:v>42563</c:v>
                </c:pt>
                <c:pt idx="315">
                  <c:v>42564</c:v>
                </c:pt>
                <c:pt idx="316">
                  <c:v>42565</c:v>
                </c:pt>
                <c:pt idx="317">
                  <c:v>42566</c:v>
                </c:pt>
                <c:pt idx="318">
                  <c:v>42567</c:v>
                </c:pt>
                <c:pt idx="319">
                  <c:v>42568</c:v>
                </c:pt>
                <c:pt idx="320">
                  <c:v>42569</c:v>
                </c:pt>
                <c:pt idx="321">
                  <c:v>42570</c:v>
                </c:pt>
                <c:pt idx="322">
                  <c:v>42571</c:v>
                </c:pt>
                <c:pt idx="323">
                  <c:v>42572</c:v>
                </c:pt>
                <c:pt idx="324">
                  <c:v>42573</c:v>
                </c:pt>
                <c:pt idx="325">
                  <c:v>42574</c:v>
                </c:pt>
                <c:pt idx="326">
                  <c:v>42575</c:v>
                </c:pt>
                <c:pt idx="327">
                  <c:v>42576</c:v>
                </c:pt>
                <c:pt idx="328">
                  <c:v>42577</c:v>
                </c:pt>
                <c:pt idx="329">
                  <c:v>42578</c:v>
                </c:pt>
                <c:pt idx="330">
                  <c:v>42579</c:v>
                </c:pt>
                <c:pt idx="331">
                  <c:v>42580</c:v>
                </c:pt>
                <c:pt idx="332">
                  <c:v>42581</c:v>
                </c:pt>
                <c:pt idx="333">
                  <c:v>42582</c:v>
                </c:pt>
                <c:pt idx="334">
                  <c:v>42583</c:v>
                </c:pt>
                <c:pt idx="335">
                  <c:v>42584</c:v>
                </c:pt>
                <c:pt idx="336">
                  <c:v>42585</c:v>
                </c:pt>
                <c:pt idx="337">
                  <c:v>42586</c:v>
                </c:pt>
                <c:pt idx="338">
                  <c:v>42587</c:v>
                </c:pt>
                <c:pt idx="339">
                  <c:v>42588</c:v>
                </c:pt>
                <c:pt idx="340">
                  <c:v>42589</c:v>
                </c:pt>
                <c:pt idx="341">
                  <c:v>42590</c:v>
                </c:pt>
                <c:pt idx="342">
                  <c:v>42591</c:v>
                </c:pt>
                <c:pt idx="343">
                  <c:v>42592</c:v>
                </c:pt>
                <c:pt idx="344">
                  <c:v>42593</c:v>
                </c:pt>
                <c:pt idx="345">
                  <c:v>42594</c:v>
                </c:pt>
                <c:pt idx="346">
                  <c:v>42595</c:v>
                </c:pt>
                <c:pt idx="347">
                  <c:v>42596</c:v>
                </c:pt>
                <c:pt idx="348">
                  <c:v>42597</c:v>
                </c:pt>
                <c:pt idx="349">
                  <c:v>42598</c:v>
                </c:pt>
                <c:pt idx="350">
                  <c:v>42599</c:v>
                </c:pt>
                <c:pt idx="351">
                  <c:v>42600</c:v>
                </c:pt>
                <c:pt idx="352">
                  <c:v>42601</c:v>
                </c:pt>
                <c:pt idx="353">
                  <c:v>42602</c:v>
                </c:pt>
                <c:pt idx="354">
                  <c:v>42603</c:v>
                </c:pt>
                <c:pt idx="355">
                  <c:v>42604</c:v>
                </c:pt>
                <c:pt idx="356">
                  <c:v>42605</c:v>
                </c:pt>
                <c:pt idx="357">
                  <c:v>42606</c:v>
                </c:pt>
                <c:pt idx="358">
                  <c:v>42607</c:v>
                </c:pt>
                <c:pt idx="359">
                  <c:v>42608</c:v>
                </c:pt>
                <c:pt idx="360">
                  <c:v>42609</c:v>
                </c:pt>
                <c:pt idx="361">
                  <c:v>42610</c:v>
                </c:pt>
                <c:pt idx="362">
                  <c:v>42611</c:v>
                </c:pt>
                <c:pt idx="363">
                  <c:v>42612</c:v>
                </c:pt>
                <c:pt idx="364">
                  <c:v>42613</c:v>
                </c:pt>
                <c:pt idx="365">
                  <c:v>42614</c:v>
                </c:pt>
                <c:pt idx="366">
                  <c:v>42615</c:v>
                </c:pt>
                <c:pt idx="367">
                  <c:v>42616</c:v>
                </c:pt>
                <c:pt idx="368">
                  <c:v>42617</c:v>
                </c:pt>
                <c:pt idx="369">
                  <c:v>42618</c:v>
                </c:pt>
                <c:pt idx="370">
                  <c:v>42619</c:v>
                </c:pt>
                <c:pt idx="371">
                  <c:v>42620</c:v>
                </c:pt>
                <c:pt idx="372">
                  <c:v>42621</c:v>
                </c:pt>
                <c:pt idx="373">
                  <c:v>42622</c:v>
                </c:pt>
                <c:pt idx="374">
                  <c:v>42623</c:v>
                </c:pt>
                <c:pt idx="375">
                  <c:v>42624</c:v>
                </c:pt>
                <c:pt idx="376">
                  <c:v>42625</c:v>
                </c:pt>
                <c:pt idx="377">
                  <c:v>42626</c:v>
                </c:pt>
                <c:pt idx="378">
                  <c:v>42627</c:v>
                </c:pt>
                <c:pt idx="379">
                  <c:v>42628</c:v>
                </c:pt>
                <c:pt idx="380">
                  <c:v>42629</c:v>
                </c:pt>
                <c:pt idx="381">
                  <c:v>42630</c:v>
                </c:pt>
                <c:pt idx="382">
                  <c:v>42631</c:v>
                </c:pt>
                <c:pt idx="383">
                  <c:v>42632</c:v>
                </c:pt>
                <c:pt idx="384">
                  <c:v>42633</c:v>
                </c:pt>
                <c:pt idx="385">
                  <c:v>42634</c:v>
                </c:pt>
                <c:pt idx="386">
                  <c:v>42635</c:v>
                </c:pt>
                <c:pt idx="387">
                  <c:v>42636</c:v>
                </c:pt>
                <c:pt idx="388">
                  <c:v>42637</c:v>
                </c:pt>
                <c:pt idx="389">
                  <c:v>42638</c:v>
                </c:pt>
                <c:pt idx="390">
                  <c:v>42639</c:v>
                </c:pt>
                <c:pt idx="391">
                  <c:v>42640</c:v>
                </c:pt>
                <c:pt idx="392">
                  <c:v>42641</c:v>
                </c:pt>
                <c:pt idx="393">
                  <c:v>42642</c:v>
                </c:pt>
                <c:pt idx="394">
                  <c:v>42643</c:v>
                </c:pt>
                <c:pt idx="395">
                  <c:v>42644</c:v>
                </c:pt>
                <c:pt idx="396">
                  <c:v>42645</c:v>
                </c:pt>
                <c:pt idx="397">
                  <c:v>42646</c:v>
                </c:pt>
                <c:pt idx="398">
                  <c:v>42647</c:v>
                </c:pt>
                <c:pt idx="399">
                  <c:v>42648</c:v>
                </c:pt>
                <c:pt idx="400">
                  <c:v>42649</c:v>
                </c:pt>
                <c:pt idx="401">
                  <c:v>42650</c:v>
                </c:pt>
                <c:pt idx="402">
                  <c:v>42651</c:v>
                </c:pt>
                <c:pt idx="403">
                  <c:v>42652</c:v>
                </c:pt>
                <c:pt idx="404">
                  <c:v>42653</c:v>
                </c:pt>
                <c:pt idx="405">
                  <c:v>42654</c:v>
                </c:pt>
                <c:pt idx="406">
                  <c:v>42655</c:v>
                </c:pt>
                <c:pt idx="407">
                  <c:v>42656</c:v>
                </c:pt>
                <c:pt idx="408">
                  <c:v>42657</c:v>
                </c:pt>
                <c:pt idx="409">
                  <c:v>42658</c:v>
                </c:pt>
                <c:pt idx="410">
                  <c:v>42659</c:v>
                </c:pt>
                <c:pt idx="411">
                  <c:v>42660</c:v>
                </c:pt>
                <c:pt idx="412">
                  <c:v>42661</c:v>
                </c:pt>
                <c:pt idx="413">
                  <c:v>42662</c:v>
                </c:pt>
                <c:pt idx="414">
                  <c:v>42663</c:v>
                </c:pt>
                <c:pt idx="415">
                  <c:v>42664</c:v>
                </c:pt>
                <c:pt idx="416">
                  <c:v>42665</c:v>
                </c:pt>
                <c:pt idx="417">
                  <c:v>42666</c:v>
                </c:pt>
                <c:pt idx="418">
                  <c:v>42667</c:v>
                </c:pt>
                <c:pt idx="419">
                  <c:v>42668</c:v>
                </c:pt>
                <c:pt idx="420">
                  <c:v>42669</c:v>
                </c:pt>
                <c:pt idx="421">
                  <c:v>42670</c:v>
                </c:pt>
                <c:pt idx="422">
                  <c:v>42671</c:v>
                </c:pt>
                <c:pt idx="423">
                  <c:v>42672</c:v>
                </c:pt>
                <c:pt idx="424">
                  <c:v>42673</c:v>
                </c:pt>
                <c:pt idx="425">
                  <c:v>42674</c:v>
                </c:pt>
                <c:pt idx="426">
                  <c:v>42675</c:v>
                </c:pt>
                <c:pt idx="427">
                  <c:v>42676</c:v>
                </c:pt>
                <c:pt idx="428">
                  <c:v>42677</c:v>
                </c:pt>
                <c:pt idx="429">
                  <c:v>42678</c:v>
                </c:pt>
                <c:pt idx="430">
                  <c:v>42679</c:v>
                </c:pt>
                <c:pt idx="431">
                  <c:v>42680</c:v>
                </c:pt>
                <c:pt idx="432">
                  <c:v>42681</c:v>
                </c:pt>
                <c:pt idx="433">
                  <c:v>42682</c:v>
                </c:pt>
                <c:pt idx="434">
                  <c:v>42683</c:v>
                </c:pt>
                <c:pt idx="435">
                  <c:v>42684</c:v>
                </c:pt>
                <c:pt idx="436">
                  <c:v>42685</c:v>
                </c:pt>
                <c:pt idx="437">
                  <c:v>42686</c:v>
                </c:pt>
                <c:pt idx="438">
                  <c:v>42687</c:v>
                </c:pt>
                <c:pt idx="439">
                  <c:v>42688</c:v>
                </c:pt>
                <c:pt idx="440">
                  <c:v>42689</c:v>
                </c:pt>
                <c:pt idx="441">
                  <c:v>42690</c:v>
                </c:pt>
                <c:pt idx="442">
                  <c:v>42691</c:v>
                </c:pt>
                <c:pt idx="443">
                  <c:v>42692</c:v>
                </c:pt>
                <c:pt idx="444">
                  <c:v>42693</c:v>
                </c:pt>
                <c:pt idx="445">
                  <c:v>42694</c:v>
                </c:pt>
                <c:pt idx="446">
                  <c:v>42695</c:v>
                </c:pt>
                <c:pt idx="447">
                  <c:v>42696</c:v>
                </c:pt>
                <c:pt idx="448">
                  <c:v>42697</c:v>
                </c:pt>
                <c:pt idx="449">
                  <c:v>42698</c:v>
                </c:pt>
                <c:pt idx="450">
                  <c:v>42699</c:v>
                </c:pt>
                <c:pt idx="451">
                  <c:v>42700</c:v>
                </c:pt>
                <c:pt idx="452">
                  <c:v>42701</c:v>
                </c:pt>
                <c:pt idx="453">
                  <c:v>42702</c:v>
                </c:pt>
                <c:pt idx="454">
                  <c:v>42703</c:v>
                </c:pt>
                <c:pt idx="455">
                  <c:v>42704</c:v>
                </c:pt>
                <c:pt idx="456">
                  <c:v>42705</c:v>
                </c:pt>
                <c:pt idx="457">
                  <c:v>42706</c:v>
                </c:pt>
                <c:pt idx="458">
                  <c:v>42707</c:v>
                </c:pt>
                <c:pt idx="459">
                  <c:v>42708</c:v>
                </c:pt>
                <c:pt idx="460">
                  <c:v>42709</c:v>
                </c:pt>
                <c:pt idx="461">
                  <c:v>42710</c:v>
                </c:pt>
                <c:pt idx="462">
                  <c:v>42711</c:v>
                </c:pt>
                <c:pt idx="463">
                  <c:v>42712</c:v>
                </c:pt>
                <c:pt idx="464">
                  <c:v>42713</c:v>
                </c:pt>
                <c:pt idx="465">
                  <c:v>42714</c:v>
                </c:pt>
                <c:pt idx="466">
                  <c:v>42715</c:v>
                </c:pt>
                <c:pt idx="467">
                  <c:v>42716</c:v>
                </c:pt>
                <c:pt idx="468">
                  <c:v>42717</c:v>
                </c:pt>
                <c:pt idx="469">
                  <c:v>42718</c:v>
                </c:pt>
                <c:pt idx="470">
                  <c:v>42719</c:v>
                </c:pt>
                <c:pt idx="471">
                  <c:v>42720</c:v>
                </c:pt>
                <c:pt idx="472">
                  <c:v>42721</c:v>
                </c:pt>
                <c:pt idx="473">
                  <c:v>42722</c:v>
                </c:pt>
                <c:pt idx="474">
                  <c:v>42723</c:v>
                </c:pt>
                <c:pt idx="475">
                  <c:v>42724</c:v>
                </c:pt>
                <c:pt idx="476">
                  <c:v>42725</c:v>
                </c:pt>
                <c:pt idx="477">
                  <c:v>42726</c:v>
                </c:pt>
                <c:pt idx="478">
                  <c:v>42727</c:v>
                </c:pt>
                <c:pt idx="479">
                  <c:v>42728</c:v>
                </c:pt>
                <c:pt idx="480">
                  <c:v>42729</c:v>
                </c:pt>
                <c:pt idx="481">
                  <c:v>42730</c:v>
                </c:pt>
                <c:pt idx="482">
                  <c:v>42731</c:v>
                </c:pt>
                <c:pt idx="483">
                  <c:v>42732</c:v>
                </c:pt>
                <c:pt idx="484">
                  <c:v>42733</c:v>
                </c:pt>
                <c:pt idx="485">
                  <c:v>42734</c:v>
                </c:pt>
                <c:pt idx="486">
                  <c:v>42735</c:v>
                </c:pt>
                <c:pt idx="487">
                  <c:v>42736</c:v>
                </c:pt>
                <c:pt idx="488">
                  <c:v>42737</c:v>
                </c:pt>
                <c:pt idx="489">
                  <c:v>42738</c:v>
                </c:pt>
                <c:pt idx="490">
                  <c:v>42739</c:v>
                </c:pt>
                <c:pt idx="491">
                  <c:v>42740</c:v>
                </c:pt>
                <c:pt idx="492">
                  <c:v>42741</c:v>
                </c:pt>
                <c:pt idx="493">
                  <c:v>42742</c:v>
                </c:pt>
                <c:pt idx="494">
                  <c:v>42743</c:v>
                </c:pt>
                <c:pt idx="495">
                  <c:v>42744</c:v>
                </c:pt>
                <c:pt idx="496">
                  <c:v>42745</c:v>
                </c:pt>
                <c:pt idx="497">
                  <c:v>42746</c:v>
                </c:pt>
                <c:pt idx="498">
                  <c:v>42747</c:v>
                </c:pt>
                <c:pt idx="499">
                  <c:v>42748</c:v>
                </c:pt>
                <c:pt idx="500">
                  <c:v>42749</c:v>
                </c:pt>
                <c:pt idx="501">
                  <c:v>42750</c:v>
                </c:pt>
                <c:pt idx="502">
                  <c:v>42751</c:v>
                </c:pt>
                <c:pt idx="503">
                  <c:v>42752</c:v>
                </c:pt>
                <c:pt idx="504">
                  <c:v>42753</c:v>
                </c:pt>
                <c:pt idx="505">
                  <c:v>42754</c:v>
                </c:pt>
                <c:pt idx="506">
                  <c:v>42755</c:v>
                </c:pt>
                <c:pt idx="507">
                  <c:v>42756</c:v>
                </c:pt>
                <c:pt idx="508">
                  <c:v>42757</c:v>
                </c:pt>
                <c:pt idx="509">
                  <c:v>42758</c:v>
                </c:pt>
                <c:pt idx="510">
                  <c:v>42759</c:v>
                </c:pt>
                <c:pt idx="511">
                  <c:v>42760</c:v>
                </c:pt>
                <c:pt idx="512">
                  <c:v>42761</c:v>
                </c:pt>
                <c:pt idx="513">
                  <c:v>42762</c:v>
                </c:pt>
                <c:pt idx="514">
                  <c:v>42763</c:v>
                </c:pt>
                <c:pt idx="515">
                  <c:v>42764</c:v>
                </c:pt>
                <c:pt idx="516">
                  <c:v>42765</c:v>
                </c:pt>
                <c:pt idx="517">
                  <c:v>42766</c:v>
                </c:pt>
                <c:pt idx="518">
                  <c:v>42767</c:v>
                </c:pt>
                <c:pt idx="519">
                  <c:v>42768</c:v>
                </c:pt>
                <c:pt idx="520">
                  <c:v>42769</c:v>
                </c:pt>
                <c:pt idx="521">
                  <c:v>42770</c:v>
                </c:pt>
                <c:pt idx="522">
                  <c:v>42771</c:v>
                </c:pt>
                <c:pt idx="523">
                  <c:v>42772</c:v>
                </c:pt>
                <c:pt idx="524">
                  <c:v>42773</c:v>
                </c:pt>
                <c:pt idx="525">
                  <c:v>42774</c:v>
                </c:pt>
                <c:pt idx="526">
                  <c:v>42775</c:v>
                </c:pt>
                <c:pt idx="527">
                  <c:v>42776</c:v>
                </c:pt>
                <c:pt idx="528">
                  <c:v>42777</c:v>
                </c:pt>
                <c:pt idx="529">
                  <c:v>42778</c:v>
                </c:pt>
                <c:pt idx="530">
                  <c:v>42779</c:v>
                </c:pt>
                <c:pt idx="531">
                  <c:v>42780</c:v>
                </c:pt>
                <c:pt idx="532">
                  <c:v>42781</c:v>
                </c:pt>
                <c:pt idx="533">
                  <c:v>42782</c:v>
                </c:pt>
                <c:pt idx="534">
                  <c:v>42783</c:v>
                </c:pt>
                <c:pt idx="535">
                  <c:v>42784</c:v>
                </c:pt>
                <c:pt idx="536">
                  <c:v>42785</c:v>
                </c:pt>
                <c:pt idx="537">
                  <c:v>42786</c:v>
                </c:pt>
                <c:pt idx="538">
                  <c:v>42787</c:v>
                </c:pt>
                <c:pt idx="539">
                  <c:v>42788</c:v>
                </c:pt>
                <c:pt idx="540">
                  <c:v>42789</c:v>
                </c:pt>
                <c:pt idx="541">
                  <c:v>42790</c:v>
                </c:pt>
                <c:pt idx="542">
                  <c:v>42791</c:v>
                </c:pt>
                <c:pt idx="543">
                  <c:v>42792</c:v>
                </c:pt>
                <c:pt idx="544">
                  <c:v>42793</c:v>
                </c:pt>
                <c:pt idx="545">
                  <c:v>42794</c:v>
                </c:pt>
                <c:pt idx="546">
                  <c:v>42795</c:v>
                </c:pt>
                <c:pt idx="547">
                  <c:v>42796</c:v>
                </c:pt>
                <c:pt idx="548">
                  <c:v>42797</c:v>
                </c:pt>
                <c:pt idx="549">
                  <c:v>42798</c:v>
                </c:pt>
                <c:pt idx="550">
                  <c:v>42799</c:v>
                </c:pt>
                <c:pt idx="551">
                  <c:v>42800</c:v>
                </c:pt>
                <c:pt idx="552">
                  <c:v>42801</c:v>
                </c:pt>
                <c:pt idx="553">
                  <c:v>42802</c:v>
                </c:pt>
                <c:pt idx="554">
                  <c:v>42803</c:v>
                </c:pt>
                <c:pt idx="555">
                  <c:v>42804</c:v>
                </c:pt>
                <c:pt idx="556">
                  <c:v>42805</c:v>
                </c:pt>
                <c:pt idx="557">
                  <c:v>42806</c:v>
                </c:pt>
                <c:pt idx="558">
                  <c:v>42807</c:v>
                </c:pt>
                <c:pt idx="559">
                  <c:v>42808</c:v>
                </c:pt>
                <c:pt idx="560">
                  <c:v>42809</c:v>
                </c:pt>
                <c:pt idx="561">
                  <c:v>42810</c:v>
                </c:pt>
                <c:pt idx="562">
                  <c:v>42811</c:v>
                </c:pt>
                <c:pt idx="563">
                  <c:v>42812</c:v>
                </c:pt>
                <c:pt idx="564">
                  <c:v>42813</c:v>
                </c:pt>
                <c:pt idx="565">
                  <c:v>42814</c:v>
                </c:pt>
                <c:pt idx="566">
                  <c:v>42815</c:v>
                </c:pt>
                <c:pt idx="567">
                  <c:v>42816</c:v>
                </c:pt>
                <c:pt idx="568">
                  <c:v>42817</c:v>
                </c:pt>
                <c:pt idx="569">
                  <c:v>42818</c:v>
                </c:pt>
                <c:pt idx="570">
                  <c:v>42819</c:v>
                </c:pt>
                <c:pt idx="571">
                  <c:v>42820</c:v>
                </c:pt>
                <c:pt idx="572">
                  <c:v>42821</c:v>
                </c:pt>
                <c:pt idx="573">
                  <c:v>42822</c:v>
                </c:pt>
                <c:pt idx="574">
                  <c:v>42823</c:v>
                </c:pt>
                <c:pt idx="575">
                  <c:v>42824</c:v>
                </c:pt>
                <c:pt idx="576">
                  <c:v>42825</c:v>
                </c:pt>
                <c:pt idx="577">
                  <c:v>42826</c:v>
                </c:pt>
                <c:pt idx="578">
                  <c:v>42827</c:v>
                </c:pt>
                <c:pt idx="579">
                  <c:v>42828</c:v>
                </c:pt>
                <c:pt idx="580">
                  <c:v>42829</c:v>
                </c:pt>
                <c:pt idx="581">
                  <c:v>42830</c:v>
                </c:pt>
                <c:pt idx="582">
                  <c:v>42831</c:v>
                </c:pt>
                <c:pt idx="583">
                  <c:v>42832</c:v>
                </c:pt>
                <c:pt idx="584">
                  <c:v>42833</c:v>
                </c:pt>
                <c:pt idx="585">
                  <c:v>42834</c:v>
                </c:pt>
                <c:pt idx="586">
                  <c:v>42835</c:v>
                </c:pt>
                <c:pt idx="587">
                  <c:v>42836</c:v>
                </c:pt>
                <c:pt idx="588">
                  <c:v>42837</c:v>
                </c:pt>
                <c:pt idx="589">
                  <c:v>42838</c:v>
                </c:pt>
                <c:pt idx="590">
                  <c:v>42839</c:v>
                </c:pt>
                <c:pt idx="591">
                  <c:v>42840</c:v>
                </c:pt>
                <c:pt idx="592">
                  <c:v>42841</c:v>
                </c:pt>
                <c:pt idx="593">
                  <c:v>42842</c:v>
                </c:pt>
                <c:pt idx="594">
                  <c:v>42843</c:v>
                </c:pt>
                <c:pt idx="595">
                  <c:v>42844</c:v>
                </c:pt>
                <c:pt idx="596">
                  <c:v>42845</c:v>
                </c:pt>
                <c:pt idx="597">
                  <c:v>42846</c:v>
                </c:pt>
                <c:pt idx="598">
                  <c:v>42847</c:v>
                </c:pt>
                <c:pt idx="599">
                  <c:v>42848</c:v>
                </c:pt>
                <c:pt idx="600">
                  <c:v>42849</c:v>
                </c:pt>
                <c:pt idx="601">
                  <c:v>42850</c:v>
                </c:pt>
                <c:pt idx="602">
                  <c:v>42851</c:v>
                </c:pt>
                <c:pt idx="603">
                  <c:v>42852</c:v>
                </c:pt>
                <c:pt idx="604">
                  <c:v>42853</c:v>
                </c:pt>
                <c:pt idx="605">
                  <c:v>42854</c:v>
                </c:pt>
                <c:pt idx="606">
                  <c:v>42855</c:v>
                </c:pt>
                <c:pt idx="607">
                  <c:v>42856</c:v>
                </c:pt>
                <c:pt idx="608">
                  <c:v>42857</c:v>
                </c:pt>
                <c:pt idx="609">
                  <c:v>42858</c:v>
                </c:pt>
                <c:pt idx="610">
                  <c:v>42859</c:v>
                </c:pt>
                <c:pt idx="611">
                  <c:v>42860</c:v>
                </c:pt>
                <c:pt idx="612">
                  <c:v>42861</c:v>
                </c:pt>
                <c:pt idx="613">
                  <c:v>42862</c:v>
                </c:pt>
                <c:pt idx="614">
                  <c:v>42863</c:v>
                </c:pt>
                <c:pt idx="615">
                  <c:v>42864</c:v>
                </c:pt>
                <c:pt idx="616">
                  <c:v>42865</c:v>
                </c:pt>
                <c:pt idx="617">
                  <c:v>42866</c:v>
                </c:pt>
                <c:pt idx="618">
                  <c:v>42867</c:v>
                </c:pt>
                <c:pt idx="619">
                  <c:v>42868</c:v>
                </c:pt>
                <c:pt idx="620">
                  <c:v>42869</c:v>
                </c:pt>
                <c:pt idx="621">
                  <c:v>42870</c:v>
                </c:pt>
                <c:pt idx="622">
                  <c:v>42871</c:v>
                </c:pt>
                <c:pt idx="623">
                  <c:v>42872</c:v>
                </c:pt>
                <c:pt idx="624">
                  <c:v>42873</c:v>
                </c:pt>
                <c:pt idx="625">
                  <c:v>42874</c:v>
                </c:pt>
                <c:pt idx="626">
                  <c:v>42875</c:v>
                </c:pt>
                <c:pt idx="627">
                  <c:v>42876</c:v>
                </c:pt>
                <c:pt idx="628">
                  <c:v>42877</c:v>
                </c:pt>
                <c:pt idx="629">
                  <c:v>42878</c:v>
                </c:pt>
                <c:pt idx="630">
                  <c:v>42879</c:v>
                </c:pt>
                <c:pt idx="631">
                  <c:v>42880</c:v>
                </c:pt>
                <c:pt idx="632">
                  <c:v>42881</c:v>
                </c:pt>
                <c:pt idx="633">
                  <c:v>42882</c:v>
                </c:pt>
                <c:pt idx="634">
                  <c:v>42883</c:v>
                </c:pt>
                <c:pt idx="635">
                  <c:v>42884</c:v>
                </c:pt>
                <c:pt idx="636">
                  <c:v>42885</c:v>
                </c:pt>
                <c:pt idx="637">
                  <c:v>42886</c:v>
                </c:pt>
                <c:pt idx="638">
                  <c:v>42887</c:v>
                </c:pt>
                <c:pt idx="639">
                  <c:v>42888</c:v>
                </c:pt>
                <c:pt idx="640">
                  <c:v>42889</c:v>
                </c:pt>
                <c:pt idx="641">
                  <c:v>42890</c:v>
                </c:pt>
                <c:pt idx="642">
                  <c:v>42891</c:v>
                </c:pt>
                <c:pt idx="643">
                  <c:v>42892</c:v>
                </c:pt>
                <c:pt idx="644">
                  <c:v>42893</c:v>
                </c:pt>
                <c:pt idx="645">
                  <c:v>42894</c:v>
                </c:pt>
                <c:pt idx="646">
                  <c:v>42895</c:v>
                </c:pt>
                <c:pt idx="647">
                  <c:v>42896</c:v>
                </c:pt>
                <c:pt idx="648">
                  <c:v>42897</c:v>
                </c:pt>
                <c:pt idx="649">
                  <c:v>42898</c:v>
                </c:pt>
                <c:pt idx="650">
                  <c:v>42899</c:v>
                </c:pt>
                <c:pt idx="651">
                  <c:v>42900</c:v>
                </c:pt>
                <c:pt idx="652">
                  <c:v>42901</c:v>
                </c:pt>
                <c:pt idx="653">
                  <c:v>42902</c:v>
                </c:pt>
                <c:pt idx="654">
                  <c:v>42903</c:v>
                </c:pt>
                <c:pt idx="655">
                  <c:v>42904</c:v>
                </c:pt>
                <c:pt idx="656">
                  <c:v>42905</c:v>
                </c:pt>
                <c:pt idx="657">
                  <c:v>42906</c:v>
                </c:pt>
                <c:pt idx="658">
                  <c:v>42907</c:v>
                </c:pt>
                <c:pt idx="659">
                  <c:v>42908</c:v>
                </c:pt>
                <c:pt idx="660">
                  <c:v>42909</c:v>
                </c:pt>
                <c:pt idx="661">
                  <c:v>42910</c:v>
                </c:pt>
                <c:pt idx="662">
                  <c:v>42911</c:v>
                </c:pt>
                <c:pt idx="663">
                  <c:v>42912</c:v>
                </c:pt>
                <c:pt idx="664">
                  <c:v>42913</c:v>
                </c:pt>
                <c:pt idx="665">
                  <c:v>42914</c:v>
                </c:pt>
                <c:pt idx="666">
                  <c:v>42915</c:v>
                </c:pt>
                <c:pt idx="667">
                  <c:v>42916</c:v>
                </c:pt>
                <c:pt idx="668">
                  <c:v>42917</c:v>
                </c:pt>
                <c:pt idx="669">
                  <c:v>42918</c:v>
                </c:pt>
                <c:pt idx="670">
                  <c:v>42919</c:v>
                </c:pt>
                <c:pt idx="671">
                  <c:v>42920</c:v>
                </c:pt>
                <c:pt idx="672">
                  <c:v>42921</c:v>
                </c:pt>
                <c:pt idx="673">
                  <c:v>42922</c:v>
                </c:pt>
                <c:pt idx="674">
                  <c:v>42923</c:v>
                </c:pt>
                <c:pt idx="675">
                  <c:v>42924</c:v>
                </c:pt>
                <c:pt idx="676">
                  <c:v>42925</c:v>
                </c:pt>
                <c:pt idx="677">
                  <c:v>42926</c:v>
                </c:pt>
                <c:pt idx="678">
                  <c:v>42927</c:v>
                </c:pt>
                <c:pt idx="679">
                  <c:v>42928</c:v>
                </c:pt>
                <c:pt idx="680">
                  <c:v>42929</c:v>
                </c:pt>
                <c:pt idx="681">
                  <c:v>42930</c:v>
                </c:pt>
                <c:pt idx="682">
                  <c:v>42931</c:v>
                </c:pt>
                <c:pt idx="683">
                  <c:v>42932</c:v>
                </c:pt>
                <c:pt idx="684">
                  <c:v>42933</c:v>
                </c:pt>
                <c:pt idx="685">
                  <c:v>42934</c:v>
                </c:pt>
                <c:pt idx="686">
                  <c:v>42935</c:v>
                </c:pt>
                <c:pt idx="687">
                  <c:v>42936</c:v>
                </c:pt>
                <c:pt idx="688">
                  <c:v>42937</c:v>
                </c:pt>
                <c:pt idx="689">
                  <c:v>42938</c:v>
                </c:pt>
                <c:pt idx="690">
                  <c:v>42939</c:v>
                </c:pt>
                <c:pt idx="691">
                  <c:v>42940</c:v>
                </c:pt>
                <c:pt idx="692">
                  <c:v>42941</c:v>
                </c:pt>
                <c:pt idx="693">
                  <c:v>42942</c:v>
                </c:pt>
                <c:pt idx="694">
                  <c:v>42943</c:v>
                </c:pt>
                <c:pt idx="695">
                  <c:v>42944</c:v>
                </c:pt>
                <c:pt idx="696">
                  <c:v>42945</c:v>
                </c:pt>
                <c:pt idx="697">
                  <c:v>42946</c:v>
                </c:pt>
                <c:pt idx="698">
                  <c:v>42947</c:v>
                </c:pt>
                <c:pt idx="699">
                  <c:v>42948</c:v>
                </c:pt>
                <c:pt idx="700">
                  <c:v>42949</c:v>
                </c:pt>
                <c:pt idx="701">
                  <c:v>42950</c:v>
                </c:pt>
                <c:pt idx="702">
                  <c:v>42951</c:v>
                </c:pt>
                <c:pt idx="703">
                  <c:v>42952</c:v>
                </c:pt>
                <c:pt idx="704">
                  <c:v>42953</c:v>
                </c:pt>
                <c:pt idx="705">
                  <c:v>42954</c:v>
                </c:pt>
                <c:pt idx="706">
                  <c:v>42955</c:v>
                </c:pt>
                <c:pt idx="707">
                  <c:v>42956</c:v>
                </c:pt>
                <c:pt idx="708">
                  <c:v>42957</c:v>
                </c:pt>
                <c:pt idx="709">
                  <c:v>42958</c:v>
                </c:pt>
                <c:pt idx="710">
                  <c:v>42959</c:v>
                </c:pt>
                <c:pt idx="711">
                  <c:v>42960</c:v>
                </c:pt>
                <c:pt idx="712">
                  <c:v>42961</c:v>
                </c:pt>
                <c:pt idx="713">
                  <c:v>42962</c:v>
                </c:pt>
                <c:pt idx="714">
                  <c:v>42963</c:v>
                </c:pt>
                <c:pt idx="715">
                  <c:v>42964</c:v>
                </c:pt>
                <c:pt idx="716">
                  <c:v>42965</c:v>
                </c:pt>
                <c:pt idx="717">
                  <c:v>42966</c:v>
                </c:pt>
                <c:pt idx="718">
                  <c:v>42967</c:v>
                </c:pt>
                <c:pt idx="719">
                  <c:v>42968</c:v>
                </c:pt>
                <c:pt idx="720">
                  <c:v>42969</c:v>
                </c:pt>
                <c:pt idx="721">
                  <c:v>42970</c:v>
                </c:pt>
                <c:pt idx="722">
                  <c:v>42971</c:v>
                </c:pt>
                <c:pt idx="723">
                  <c:v>42972</c:v>
                </c:pt>
                <c:pt idx="724">
                  <c:v>42973</c:v>
                </c:pt>
                <c:pt idx="725">
                  <c:v>42974</c:v>
                </c:pt>
                <c:pt idx="726">
                  <c:v>42975</c:v>
                </c:pt>
                <c:pt idx="727">
                  <c:v>42976</c:v>
                </c:pt>
                <c:pt idx="728">
                  <c:v>42977</c:v>
                </c:pt>
                <c:pt idx="729">
                  <c:v>42978</c:v>
                </c:pt>
                <c:pt idx="730">
                  <c:v>42979</c:v>
                </c:pt>
                <c:pt idx="731">
                  <c:v>42980</c:v>
                </c:pt>
                <c:pt idx="732">
                  <c:v>42981</c:v>
                </c:pt>
                <c:pt idx="733">
                  <c:v>42982</c:v>
                </c:pt>
                <c:pt idx="734">
                  <c:v>42983</c:v>
                </c:pt>
                <c:pt idx="735">
                  <c:v>42984</c:v>
                </c:pt>
                <c:pt idx="736">
                  <c:v>42985</c:v>
                </c:pt>
                <c:pt idx="737">
                  <c:v>42986</c:v>
                </c:pt>
                <c:pt idx="738">
                  <c:v>42987</c:v>
                </c:pt>
                <c:pt idx="739">
                  <c:v>42988</c:v>
                </c:pt>
                <c:pt idx="740">
                  <c:v>42989</c:v>
                </c:pt>
              </c:numCache>
            </c:numRef>
          </c:cat>
          <c:val>
            <c:numRef>
              <c:f>Лист1!$D$2:$D$742</c:f>
              <c:numCache>
                <c:formatCode>General</c:formatCode>
                <c:ptCount val="741"/>
                <c:pt idx="0">
                  <c:v>7</c:v>
                </c:pt>
                <c:pt idx="1">
                  <c:v>7</c:v>
                </c:pt>
                <c:pt idx="2">
                  <c:v>7</c:v>
                </c:pt>
                <c:pt idx="3">
                  <c:v>7</c:v>
                </c:pt>
                <c:pt idx="4">
                  <c:v>7</c:v>
                </c:pt>
                <c:pt idx="5">
                  <c:v>7</c:v>
                </c:pt>
                <c:pt idx="6">
                  <c:v>7</c:v>
                </c:pt>
                <c:pt idx="7">
                  <c:v>7</c:v>
                </c:pt>
                <c:pt idx="8">
                  <c:v>7</c:v>
                </c:pt>
                <c:pt idx="9">
                  <c:v>7</c:v>
                </c:pt>
                <c:pt idx="10">
                  <c:v>7</c:v>
                </c:pt>
                <c:pt idx="11">
                  <c:v>7</c:v>
                </c:pt>
                <c:pt idx="12">
                  <c:v>7</c:v>
                </c:pt>
                <c:pt idx="13">
                  <c:v>7</c:v>
                </c:pt>
                <c:pt idx="14">
                  <c:v>7</c:v>
                </c:pt>
                <c:pt idx="15">
                  <c:v>7</c:v>
                </c:pt>
                <c:pt idx="16">
                  <c:v>7</c:v>
                </c:pt>
                <c:pt idx="17">
                  <c:v>7</c:v>
                </c:pt>
                <c:pt idx="18">
                  <c:v>7</c:v>
                </c:pt>
                <c:pt idx="19">
                  <c:v>7</c:v>
                </c:pt>
                <c:pt idx="20">
                  <c:v>7</c:v>
                </c:pt>
                <c:pt idx="21">
                  <c:v>7</c:v>
                </c:pt>
                <c:pt idx="22">
                  <c:v>7</c:v>
                </c:pt>
                <c:pt idx="23">
                  <c:v>7</c:v>
                </c:pt>
                <c:pt idx="24">
                  <c:v>7</c:v>
                </c:pt>
                <c:pt idx="25">
                  <c:v>7</c:v>
                </c:pt>
                <c:pt idx="26">
                  <c:v>7</c:v>
                </c:pt>
                <c:pt idx="27">
                  <c:v>7</c:v>
                </c:pt>
                <c:pt idx="28">
                  <c:v>7</c:v>
                </c:pt>
                <c:pt idx="29">
                  <c:v>7</c:v>
                </c:pt>
                <c:pt idx="30">
                  <c:v>15</c:v>
                </c:pt>
                <c:pt idx="31">
                  <c:v>15</c:v>
                </c:pt>
                <c:pt idx="32">
                  <c:v>15</c:v>
                </c:pt>
                <c:pt idx="33">
                  <c:v>15</c:v>
                </c:pt>
                <c:pt idx="34">
                  <c:v>15</c:v>
                </c:pt>
                <c:pt idx="35">
                  <c:v>15</c:v>
                </c:pt>
                <c:pt idx="36">
                  <c:v>15</c:v>
                </c:pt>
                <c:pt idx="37">
                  <c:v>15</c:v>
                </c:pt>
                <c:pt idx="38">
                  <c:v>15</c:v>
                </c:pt>
                <c:pt idx="39">
                  <c:v>15</c:v>
                </c:pt>
                <c:pt idx="40">
                  <c:v>15</c:v>
                </c:pt>
                <c:pt idx="41">
                  <c:v>15</c:v>
                </c:pt>
                <c:pt idx="42">
                  <c:v>15</c:v>
                </c:pt>
                <c:pt idx="43">
                  <c:v>15</c:v>
                </c:pt>
                <c:pt idx="44">
                  <c:v>15</c:v>
                </c:pt>
                <c:pt idx="45">
                  <c:v>15</c:v>
                </c:pt>
                <c:pt idx="46">
                  <c:v>15</c:v>
                </c:pt>
                <c:pt idx="47">
                  <c:v>15</c:v>
                </c:pt>
                <c:pt idx="48">
                  <c:v>15</c:v>
                </c:pt>
                <c:pt idx="49">
                  <c:v>15</c:v>
                </c:pt>
                <c:pt idx="50">
                  <c:v>15</c:v>
                </c:pt>
                <c:pt idx="51">
                  <c:v>15</c:v>
                </c:pt>
                <c:pt idx="52">
                  <c:v>15</c:v>
                </c:pt>
                <c:pt idx="53">
                  <c:v>15</c:v>
                </c:pt>
                <c:pt idx="54">
                  <c:v>15</c:v>
                </c:pt>
                <c:pt idx="55">
                  <c:v>15</c:v>
                </c:pt>
                <c:pt idx="56">
                  <c:v>15</c:v>
                </c:pt>
                <c:pt idx="57">
                  <c:v>15</c:v>
                </c:pt>
                <c:pt idx="58">
                  <c:v>15</c:v>
                </c:pt>
                <c:pt idx="59">
                  <c:v>15</c:v>
                </c:pt>
                <c:pt idx="60">
                  <c:v>15</c:v>
                </c:pt>
                <c:pt idx="61">
                  <c:v>15</c:v>
                </c:pt>
                <c:pt idx="62">
                  <c:v>15</c:v>
                </c:pt>
                <c:pt idx="63">
                  <c:v>15</c:v>
                </c:pt>
                <c:pt idx="153">
                  <c:v>15</c:v>
                </c:pt>
                <c:pt idx="154">
                  <c:v>15</c:v>
                </c:pt>
                <c:pt idx="155">
                  <c:v>15</c:v>
                </c:pt>
                <c:pt idx="156">
                  <c:v>15</c:v>
                </c:pt>
                <c:pt idx="157">
                  <c:v>15</c:v>
                </c:pt>
                <c:pt idx="158">
                  <c:v>15</c:v>
                </c:pt>
                <c:pt idx="159">
                  <c:v>15</c:v>
                </c:pt>
                <c:pt idx="160">
                  <c:v>15</c:v>
                </c:pt>
                <c:pt idx="161">
                  <c:v>15</c:v>
                </c:pt>
                <c:pt idx="162">
                  <c:v>15</c:v>
                </c:pt>
                <c:pt idx="163">
                  <c:v>15</c:v>
                </c:pt>
                <c:pt idx="164">
                  <c:v>15</c:v>
                </c:pt>
                <c:pt idx="165">
                  <c:v>15</c:v>
                </c:pt>
                <c:pt idx="166">
                  <c:v>15</c:v>
                </c:pt>
                <c:pt idx="167">
                  <c:v>15</c:v>
                </c:pt>
                <c:pt idx="168">
                  <c:v>15</c:v>
                </c:pt>
                <c:pt idx="169">
                  <c:v>15</c:v>
                </c:pt>
                <c:pt idx="170">
                  <c:v>15</c:v>
                </c:pt>
                <c:pt idx="171">
                  <c:v>15</c:v>
                </c:pt>
                <c:pt idx="172">
                  <c:v>15</c:v>
                </c:pt>
                <c:pt idx="173">
                  <c:v>15</c:v>
                </c:pt>
                <c:pt idx="174">
                  <c:v>15</c:v>
                </c:pt>
                <c:pt idx="175">
                  <c:v>15</c:v>
                </c:pt>
                <c:pt idx="176">
                  <c:v>15</c:v>
                </c:pt>
                <c:pt idx="177">
                  <c:v>15</c:v>
                </c:pt>
                <c:pt idx="178">
                  <c:v>15</c:v>
                </c:pt>
                <c:pt idx="179">
                  <c:v>15</c:v>
                </c:pt>
                <c:pt idx="180">
                  <c:v>15</c:v>
                </c:pt>
                <c:pt idx="181">
                  <c:v>15</c:v>
                </c:pt>
                <c:pt idx="182">
                  <c:v>15</c:v>
                </c:pt>
                <c:pt idx="183">
                  <c:v>15</c:v>
                </c:pt>
                <c:pt idx="184">
                  <c:v>15</c:v>
                </c:pt>
                <c:pt idx="185">
                  <c:v>15</c:v>
                </c:pt>
                <c:pt idx="186">
                  <c:v>15</c:v>
                </c:pt>
                <c:pt idx="187">
                  <c:v>15</c:v>
                </c:pt>
                <c:pt idx="188">
                  <c:v>15</c:v>
                </c:pt>
                <c:pt idx="189">
                  <c:v>15</c:v>
                </c:pt>
                <c:pt idx="190">
                  <c:v>15</c:v>
                </c:pt>
                <c:pt idx="191">
                  <c:v>15</c:v>
                </c:pt>
                <c:pt idx="192">
                  <c:v>15</c:v>
                </c:pt>
                <c:pt idx="193">
                  <c:v>15</c:v>
                </c:pt>
                <c:pt idx="194">
                  <c:v>15</c:v>
                </c:pt>
                <c:pt idx="195">
                  <c:v>15</c:v>
                </c:pt>
                <c:pt idx="196">
                  <c:v>15</c:v>
                </c:pt>
                <c:pt idx="197">
                  <c:v>15</c:v>
                </c:pt>
                <c:pt idx="198">
                  <c:v>15</c:v>
                </c:pt>
                <c:pt idx="199">
                  <c:v>15</c:v>
                </c:pt>
                <c:pt idx="200">
                  <c:v>15</c:v>
                </c:pt>
                <c:pt idx="201">
                  <c:v>15</c:v>
                </c:pt>
                <c:pt idx="202">
                  <c:v>15</c:v>
                </c:pt>
                <c:pt idx="203">
                  <c:v>15</c:v>
                </c:pt>
                <c:pt idx="204">
                  <c:v>15</c:v>
                </c:pt>
                <c:pt idx="205">
                  <c:v>15</c:v>
                </c:pt>
                <c:pt idx="206">
                  <c:v>15</c:v>
                </c:pt>
                <c:pt idx="207">
                  <c:v>15</c:v>
                </c:pt>
                <c:pt idx="208">
                  <c:v>15</c:v>
                </c:pt>
                <c:pt idx="209">
                  <c:v>15</c:v>
                </c:pt>
                <c:pt idx="210">
                  <c:v>15</c:v>
                </c:pt>
                <c:pt idx="211">
                  <c:v>15</c:v>
                </c:pt>
                <c:pt idx="212">
                  <c:v>15</c:v>
                </c:pt>
                <c:pt idx="213">
                  <c:v>15</c:v>
                </c:pt>
                <c:pt idx="214">
                  <c:v>15</c:v>
                </c:pt>
                <c:pt idx="215">
                  <c:v>15</c:v>
                </c:pt>
                <c:pt idx="216">
                  <c:v>15</c:v>
                </c:pt>
                <c:pt idx="217">
                  <c:v>15</c:v>
                </c:pt>
                <c:pt idx="218">
                  <c:v>15</c:v>
                </c:pt>
                <c:pt idx="219">
                  <c:v>15</c:v>
                </c:pt>
                <c:pt idx="220">
                  <c:v>15</c:v>
                </c:pt>
                <c:pt idx="221">
                  <c:v>15</c:v>
                </c:pt>
                <c:pt idx="222">
                  <c:v>15</c:v>
                </c:pt>
                <c:pt idx="223">
                  <c:v>15</c:v>
                </c:pt>
                <c:pt idx="224">
                  <c:v>15</c:v>
                </c:pt>
                <c:pt idx="225">
                  <c:v>15</c:v>
                </c:pt>
                <c:pt idx="226">
                  <c:v>15</c:v>
                </c:pt>
                <c:pt idx="227">
                  <c:v>15</c:v>
                </c:pt>
                <c:pt idx="228">
                  <c:v>15</c:v>
                </c:pt>
                <c:pt idx="229">
                  <c:v>15</c:v>
                </c:pt>
                <c:pt idx="230">
                  <c:v>15</c:v>
                </c:pt>
                <c:pt idx="231">
                  <c:v>15</c:v>
                </c:pt>
                <c:pt idx="232">
                  <c:v>15</c:v>
                </c:pt>
                <c:pt idx="233">
                  <c:v>15</c:v>
                </c:pt>
                <c:pt idx="234">
                  <c:v>15</c:v>
                </c:pt>
                <c:pt idx="235">
                  <c:v>15</c:v>
                </c:pt>
                <c:pt idx="236">
                  <c:v>15</c:v>
                </c:pt>
                <c:pt idx="237">
                  <c:v>15</c:v>
                </c:pt>
                <c:pt idx="238">
                  <c:v>15</c:v>
                </c:pt>
                <c:pt idx="239">
                  <c:v>15</c:v>
                </c:pt>
                <c:pt idx="240">
                  <c:v>15</c:v>
                </c:pt>
                <c:pt idx="241">
                  <c:v>15</c:v>
                </c:pt>
                <c:pt idx="242">
                  <c:v>15</c:v>
                </c:pt>
                <c:pt idx="243">
                  <c:v>15</c:v>
                </c:pt>
                <c:pt idx="244">
                  <c:v>15</c:v>
                </c:pt>
                <c:pt idx="245">
                  <c:v>15</c:v>
                </c:pt>
                <c:pt idx="246">
                  <c:v>15</c:v>
                </c:pt>
                <c:pt idx="247">
                  <c:v>14</c:v>
                </c:pt>
                <c:pt idx="248">
                  <c:v>14</c:v>
                </c:pt>
                <c:pt idx="249">
                  <c:v>14</c:v>
                </c:pt>
                <c:pt idx="250">
                  <c:v>14</c:v>
                </c:pt>
                <c:pt idx="251">
                  <c:v>14</c:v>
                </c:pt>
                <c:pt idx="252">
                  <c:v>14</c:v>
                </c:pt>
                <c:pt idx="253">
                  <c:v>14</c:v>
                </c:pt>
                <c:pt idx="254">
                  <c:v>14</c:v>
                </c:pt>
                <c:pt idx="255">
                  <c:v>14</c:v>
                </c:pt>
                <c:pt idx="256">
                  <c:v>14</c:v>
                </c:pt>
                <c:pt idx="257">
                  <c:v>14</c:v>
                </c:pt>
                <c:pt idx="258">
                  <c:v>14</c:v>
                </c:pt>
                <c:pt idx="259">
                  <c:v>14</c:v>
                </c:pt>
                <c:pt idx="260">
                  <c:v>14</c:v>
                </c:pt>
                <c:pt idx="261">
                  <c:v>14</c:v>
                </c:pt>
                <c:pt idx="262">
                  <c:v>14</c:v>
                </c:pt>
                <c:pt idx="263">
                  <c:v>14</c:v>
                </c:pt>
                <c:pt idx="264">
                  <c:v>14</c:v>
                </c:pt>
                <c:pt idx="265">
                  <c:v>14</c:v>
                </c:pt>
                <c:pt idx="266">
                  <c:v>14</c:v>
                </c:pt>
                <c:pt idx="267">
                  <c:v>14</c:v>
                </c:pt>
                <c:pt idx="268">
                  <c:v>14</c:v>
                </c:pt>
                <c:pt idx="269">
                  <c:v>14</c:v>
                </c:pt>
                <c:pt idx="270">
                  <c:v>14</c:v>
                </c:pt>
                <c:pt idx="271">
                  <c:v>14</c:v>
                </c:pt>
                <c:pt idx="272">
                  <c:v>14</c:v>
                </c:pt>
                <c:pt idx="273">
                  <c:v>14</c:v>
                </c:pt>
                <c:pt idx="274">
                  <c:v>14</c:v>
                </c:pt>
                <c:pt idx="275">
                  <c:v>14</c:v>
                </c:pt>
                <c:pt idx="276">
                  <c:v>14</c:v>
                </c:pt>
                <c:pt idx="277">
                  <c:v>14</c:v>
                </c:pt>
                <c:pt idx="278">
                  <c:v>14</c:v>
                </c:pt>
                <c:pt idx="279">
                  <c:v>14</c:v>
                </c:pt>
                <c:pt idx="280">
                  <c:v>14</c:v>
                </c:pt>
                <c:pt idx="281">
                  <c:v>14</c:v>
                </c:pt>
                <c:pt idx="282">
                  <c:v>14</c:v>
                </c:pt>
                <c:pt idx="283">
                  <c:v>14</c:v>
                </c:pt>
                <c:pt idx="284">
                  <c:v>14</c:v>
                </c:pt>
                <c:pt idx="285">
                  <c:v>14</c:v>
                </c:pt>
                <c:pt idx="286">
                  <c:v>14</c:v>
                </c:pt>
                <c:pt idx="287">
                  <c:v>14</c:v>
                </c:pt>
                <c:pt idx="288">
                  <c:v>14</c:v>
                </c:pt>
                <c:pt idx="289">
                  <c:v>14</c:v>
                </c:pt>
                <c:pt idx="290">
                  <c:v>14</c:v>
                </c:pt>
                <c:pt idx="291">
                  <c:v>14</c:v>
                </c:pt>
                <c:pt idx="292">
                  <c:v>14</c:v>
                </c:pt>
                <c:pt idx="293">
                  <c:v>14</c:v>
                </c:pt>
                <c:pt idx="294">
                  <c:v>14</c:v>
                </c:pt>
                <c:pt idx="295">
                  <c:v>14</c:v>
                </c:pt>
                <c:pt idx="296">
                  <c:v>14</c:v>
                </c:pt>
                <c:pt idx="297">
                  <c:v>14</c:v>
                </c:pt>
                <c:pt idx="298">
                  <c:v>14</c:v>
                </c:pt>
                <c:pt idx="299">
                  <c:v>14</c:v>
                </c:pt>
                <c:pt idx="300">
                  <c:v>14</c:v>
                </c:pt>
                <c:pt idx="301">
                  <c:v>14</c:v>
                </c:pt>
                <c:pt idx="302">
                  <c:v>14</c:v>
                </c:pt>
                <c:pt idx="303">
                  <c:v>14</c:v>
                </c:pt>
                <c:pt idx="304">
                  <c:v>14</c:v>
                </c:pt>
                <c:pt idx="305">
                  <c:v>14</c:v>
                </c:pt>
                <c:pt idx="306">
                  <c:v>14</c:v>
                </c:pt>
                <c:pt idx="307">
                  <c:v>14</c:v>
                </c:pt>
                <c:pt idx="308">
                  <c:v>14</c:v>
                </c:pt>
                <c:pt idx="309">
                  <c:v>14</c:v>
                </c:pt>
                <c:pt idx="310">
                  <c:v>14</c:v>
                </c:pt>
                <c:pt idx="311">
                  <c:v>14</c:v>
                </c:pt>
                <c:pt idx="312">
                  <c:v>14</c:v>
                </c:pt>
                <c:pt idx="313">
                  <c:v>14</c:v>
                </c:pt>
                <c:pt idx="314">
                  <c:v>12</c:v>
                </c:pt>
                <c:pt idx="315">
                  <c:v>12</c:v>
                </c:pt>
                <c:pt idx="316">
                  <c:v>12</c:v>
                </c:pt>
                <c:pt idx="317">
                  <c:v>12</c:v>
                </c:pt>
                <c:pt idx="318">
                  <c:v>12</c:v>
                </c:pt>
                <c:pt idx="319">
                  <c:v>12</c:v>
                </c:pt>
                <c:pt idx="320">
                  <c:v>12</c:v>
                </c:pt>
                <c:pt idx="321">
                  <c:v>12</c:v>
                </c:pt>
                <c:pt idx="322">
                  <c:v>12</c:v>
                </c:pt>
                <c:pt idx="323">
                  <c:v>12</c:v>
                </c:pt>
                <c:pt idx="324">
                  <c:v>12</c:v>
                </c:pt>
                <c:pt idx="325">
                  <c:v>12</c:v>
                </c:pt>
                <c:pt idx="326">
                  <c:v>12</c:v>
                </c:pt>
                <c:pt idx="327">
                  <c:v>12</c:v>
                </c:pt>
                <c:pt idx="328">
                  <c:v>12</c:v>
                </c:pt>
                <c:pt idx="329">
                  <c:v>12</c:v>
                </c:pt>
                <c:pt idx="330">
                  <c:v>12</c:v>
                </c:pt>
                <c:pt idx="331">
                  <c:v>12</c:v>
                </c:pt>
                <c:pt idx="332">
                  <c:v>12</c:v>
                </c:pt>
                <c:pt idx="333">
                  <c:v>12</c:v>
                </c:pt>
                <c:pt idx="334">
                  <c:v>12</c:v>
                </c:pt>
                <c:pt idx="335">
                  <c:v>12</c:v>
                </c:pt>
                <c:pt idx="336">
                  <c:v>12</c:v>
                </c:pt>
                <c:pt idx="337">
                  <c:v>12</c:v>
                </c:pt>
                <c:pt idx="338">
                  <c:v>12</c:v>
                </c:pt>
                <c:pt idx="339">
                  <c:v>12</c:v>
                </c:pt>
                <c:pt idx="340">
                  <c:v>12</c:v>
                </c:pt>
                <c:pt idx="341">
                  <c:v>12</c:v>
                </c:pt>
                <c:pt idx="342">
                  <c:v>12</c:v>
                </c:pt>
                <c:pt idx="343">
                  <c:v>12</c:v>
                </c:pt>
                <c:pt idx="344">
                  <c:v>12</c:v>
                </c:pt>
                <c:pt idx="345">
                  <c:v>12</c:v>
                </c:pt>
                <c:pt idx="346">
                  <c:v>12</c:v>
                </c:pt>
                <c:pt idx="347">
                  <c:v>12</c:v>
                </c:pt>
                <c:pt idx="348">
                  <c:v>12</c:v>
                </c:pt>
                <c:pt idx="349">
                  <c:v>12</c:v>
                </c:pt>
                <c:pt idx="350">
                  <c:v>12</c:v>
                </c:pt>
                <c:pt idx="351">
                  <c:v>12</c:v>
                </c:pt>
                <c:pt idx="352">
                  <c:v>12</c:v>
                </c:pt>
                <c:pt idx="353">
                  <c:v>12</c:v>
                </c:pt>
                <c:pt idx="354">
                  <c:v>12</c:v>
                </c:pt>
                <c:pt idx="355">
                  <c:v>12</c:v>
                </c:pt>
                <c:pt idx="356">
                  <c:v>12</c:v>
                </c:pt>
                <c:pt idx="357">
                  <c:v>12</c:v>
                </c:pt>
                <c:pt idx="358">
                  <c:v>12</c:v>
                </c:pt>
                <c:pt idx="359">
                  <c:v>12</c:v>
                </c:pt>
                <c:pt idx="360">
                  <c:v>12</c:v>
                </c:pt>
                <c:pt idx="361">
                  <c:v>12</c:v>
                </c:pt>
                <c:pt idx="362">
                  <c:v>12</c:v>
                </c:pt>
                <c:pt idx="363">
                  <c:v>12</c:v>
                </c:pt>
                <c:pt idx="364">
                  <c:v>12</c:v>
                </c:pt>
                <c:pt idx="365">
                  <c:v>12</c:v>
                </c:pt>
                <c:pt idx="366">
                  <c:v>12</c:v>
                </c:pt>
                <c:pt idx="367">
                  <c:v>12</c:v>
                </c:pt>
                <c:pt idx="368">
                  <c:v>12</c:v>
                </c:pt>
                <c:pt idx="369">
                  <c:v>12</c:v>
                </c:pt>
                <c:pt idx="370">
                  <c:v>12</c:v>
                </c:pt>
                <c:pt idx="371">
                  <c:v>12</c:v>
                </c:pt>
                <c:pt idx="372">
                  <c:v>12</c:v>
                </c:pt>
                <c:pt idx="373">
                  <c:v>12</c:v>
                </c:pt>
                <c:pt idx="374">
                  <c:v>12</c:v>
                </c:pt>
                <c:pt idx="375">
                  <c:v>12</c:v>
                </c:pt>
                <c:pt idx="376">
                  <c:v>12</c:v>
                </c:pt>
                <c:pt idx="377">
                  <c:v>12</c:v>
                </c:pt>
                <c:pt idx="378">
                  <c:v>12</c:v>
                </c:pt>
                <c:pt idx="379">
                  <c:v>12</c:v>
                </c:pt>
                <c:pt idx="380">
                  <c:v>12</c:v>
                </c:pt>
                <c:pt idx="381">
                  <c:v>12</c:v>
                </c:pt>
                <c:pt idx="382">
                  <c:v>12</c:v>
                </c:pt>
                <c:pt idx="383">
                  <c:v>12</c:v>
                </c:pt>
                <c:pt idx="384">
                  <c:v>12</c:v>
                </c:pt>
                <c:pt idx="385">
                  <c:v>12</c:v>
                </c:pt>
                <c:pt idx="386">
                  <c:v>12</c:v>
                </c:pt>
                <c:pt idx="387">
                  <c:v>12</c:v>
                </c:pt>
                <c:pt idx="388">
                  <c:v>12</c:v>
                </c:pt>
                <c:pt idx="389">
                  <c:v>12</c:v>
                </c:pt>
                <c:pt idx="390">
                  <c:v>12</c:v>
                </c:pt>
                <c:pt idx="391">
                  <c:v>12</c:v>
                </c:pt>
                <c:pt idx="392">
                  <c:v>12</c:v>
                </c:pt>
                <c:pt idx="393">
                  <c:v>12</c:v>
                </c:pt>
                <c:pt idx="394">
                  <c:v>12</c:v>
                </c:pt>
                <c:pt idx="395">
                  <c:v>12</c:v>
                </c:pt>
                <c:pt idx="396">
                  <c:v>12</c:v>
                </c:pt>
                <c:pt idx="397">
                  <c:v>12</c:v>
                </c:pt>
                <c:pt idx="398">
                  <c:v>11.5</c:v>
                </c:pt>
                <c:pt idx="399">
                  <c:v>11.5</c:v>
                </c:pt>
                <c:pt idx="400">
                  <c:v>11.5</c:v>
                </c:pt>
                <c:pt idx="401">
                  <c:v>11.5</c:v>
                </c:pt>
                <c:pt idx="402">
                  <c:v>11.5</c:v>
                </c:pt>
                <c:pt idx="403">
                  <c:v>11.5</c:v>
                </c:pt>
                <c:pt idx="404">
                  <c:v>11.5</c:v>
                </c:pt>
                <c:pt idx="405">
                  <c:v>11.5</c:v>
                </c:pt>
                <c:pt idx="406">
                  <c:v>11.5</c:v>
                </c:pt>
                <c:pt idx="407">
                  <c:v>11.5</c:v>
                </c:pt>
                <c:pt idx="408">
                  <c:v>11.5</c:v>
                </c:pt>
                <c:pt idx="409">
                  <c:v>11.5</c:v>
                </c:pt>
                <c:pt idx="410">
                  <c:v>11.5</c:v>
                </c:pt>
                <c:pt idx="411">
                  <c:v>11.5</c:v>
                </c:pt>
                <c:pt idx="412">
                  <c:v>11.5</c:v>
                </c:pt>
                <c:pt idx="413">
                  <c:v>11.5</c:v>
                </c:pt>
                <c:pt idx="414">
                  <c:v>11.5</c:v>
                </c:pt>
                <c:pt idx="415">
                  <c:v>11.5</c:v>
                </c:pt>
                <c:pt idx="416">
                  <c:v>11.5</c:v>
                </c:pt>
                <c:pt idx="417">
                  <c:v>11.5</c:v>
                </c:pt>
                <c:pt idx="418">
                  <c:v>11.5</c:v>
                </c:pt>
                <c:pt idx="419">
                  <c:v>11.5</c:v>
                </c:pt>
                <c:pt idx="420">
                  <c:v>11.5</c:v>
                </c:pt>
                <c:pt idx="421">
                  <c:v>11.5</c:v>
                </c:pt>
                <c:pt idx="422">
                  <c:v>11.5</c:v>
                </c:pt>
                <c:pt idx="423">
                  <c:v>11.5</c:v>
                </c:pt>
                <c:pt idx="424">
                  <c:v>11.5</c:v>
                </c:pt>
                <c:pt idx="425">
                  <c:v>11.5</c:v>
                </c:pt>
                <c:pt idx="426">
                  <c:v>11.5</c:v>
                </c:pt>
                <c:pt idx="427">
                  <c:v>11.5</c:v>
                </c:pt>
                <c:pt idx="428">
                  <c:v>11.5</c:v>
                </c:pt>
                <c:pt idx="429">
                  <c:v>11.5</c:v>
                </c:pt>
                <c:pt idx="430">
                  <c:v>11.5</c:v>
                </c:pt>
                <c:pt idx="431">
                  <c:v>11.5</c:v>
                </c:pt>
                <c:pt idx="432">
                  <c:v>11.5</c:v>
                </c:pt>
                <c:pt idx="433">
                  <c:v>11.5</c:v>
                </c:pt>
                <c:pt idx="434">
                  <c:v>11.5</c:v>
                </c:pt>
                <c:pt idx="435">
                  <c:v>11.5</c:v>
                </c:pt>
                <c:pt idx="436">
                  <c:v>11.5</c:v>
                </c:pt>
                <c:pt idx="437">
                  <c:v>11.5</c:v>
                </c:pt>
                <c:pt idx="438">
                  <c:v>11.5</c:v>
                </c:pt>
                <c:pt idx="439">
                  <c:v>11.5</c:v>
                </c:pt>
                <c:pt idx="440">
                  <c:v>11</c:v>
                </c:pt>
                <c:pt idx="441">
                  <c:v>11</c:v>
                </c:pt>
                <c:pt idx="442">
                  <c:v>11</c:v>
                </c:pt>
                <c:pt idx="443">
                  <c:v>11</c:v>
                </c:pt>
                <c:pt idx="444">
                  <c:v>11</c:v>
                </c:pt>
                <c:pt idx="445">
                  <c:v>11</c:v>
                </c:pt>
                <c:pt idx="446">
                  <c:v>11</c:v>
                </c:pt>
                <c:pt idx="447">
                  <c:v>11</c:v>
                </c:pt>
                <c:pt idx="448">
                  <c:v>11</c:v>
                </c:pt>
                <c:pt idx="449">
                  <c:v>11</c:v>
                </c:pt>
                <c:pt idx="450">
                  <c:v>11</c:v>
                </c:pt>
                <c:pt idx="451">
                  <c:v>11</c:v>
                </c:pt>
                <c:pt idx="452">
                  <c:v>11</c:v>
                </c:pt>
                <c:pt idx="453">
                  <c:v>11</c:v>
                </c:pt>
                <c:pt idx="454">
                  <c:v>11</c:v>
                </c:pt>
                <c:pt idx="455">
                  <c:v>11</c:v>
                </c:pt>
                <c:pt idx="456">
                  <c:v>11</c:v>
                </c:pt>
                <c:pt idx="457">
                  <c:v>11</c:v>
                </c:pt>
                <c:pt idx="458">
                  <c:v>11</c:v>
                </c:pt>
                <c:pt idx="459">
                  <c:v>11</c:v>
                </c:pt>
                <c:pt idx="460">
                  <c:v>11</c:v>
                </c:pt>
                <c:pt idx="461">
                  <c:v>11</c:v>
                </c:pt>
                <c:pt idx="462">
                  <c:v>11</c:v>
                </c:pt>
                <c:pt idx="463">
                  <c:v>11</c:v>
                </c:pt>
                <c:pt idx="464">
                  <c:v>11</c:v>
                </c:pt>
                <c:pt idx="465">
                  <c:v>11</c:v>
                </c:pt>
                <c:pt idx="466">
                  <c:v>11</c:v>
                </c:pt>
                <c:pt idx="467">
                  <c:v>11</c:v>
                </c:pt>
                <c:pt idx="468">
                  <c:v>11</c:v>
                </c:pt>
                <c:pt idx="469">
                  <c:v>11</c:v>
                </c:pt>
                <c:pt idx="470">
                  <c:v>11</c:v>
                </c:pt>
                <c:pt idx="471">
                  <c:v>11</c:v>
                </c:pt>
                <c:pt idx="472">
                  <c:v>11</c:v>
                </c:pt>
                <c:pt idx="473">
                  <c:v>11</c:v>
                </c:pt>
                <c:pt idx="474">
                  <c:v>11</c:v>
                </c:pt>
                <c:pt idx="475">
                  <c:v>11</c:v>
                </c:pt>
                <c:pt idx="476">
                  <c:v>11</c:v>
                </c:pt>
                <c:pt idx="477">
                  <c:v>11</c:v>
                </c:pt>
                <c:pt idx="478">
                  <c:v>11</c:v>
                </c:pt>
                <c:pt idx="479">
                  <c:v>11</c:v>
                </c:pt>
                <c:pt idx="480">
                  <c:v>11</c:v>
                </c:pt>
                <c:pt idx="481">
                  <c:v>11</c:v>
                </c:pt>
                <c:pt idx="482">
                  <c:v>11</c:v>
                </c:pt>
                <c:pt idx="483">
                  <c:v>11</c:v>
                </c:pt>
                <c:pt idx="484">
                  <c:v>11</c:v>
                </c:pt>
                <c:pt idx="485">
                  <c:v>11</c:v>
                </c:pt>
                <c:pt idx="486">
                  <c:v>11</c:v>
                </c:pt>
                <c:pt idx="487">
                  <c:v>11</c:v>
                </c:pt>
                <c:pt idx="488">
                  <c:v>11</c:v>
                </c:pt>
                <c:pt idx="489">
                  <c:v>11</c:v>
                </c:pt>
                <c:pt idx="490">
                  <c:v>11</c:v>
                </c:pt>
                <c:pt idx="491">
                  <c:v>11</c:v>
                </c:pt>
                <c:pt idx="492">
                  <c:v>11</c:v>
                </c:pt>
                <c:pt idx="493">
                  <c:v>11</c:v>
                </c:pt>
                <c:pt idx="494">
                  <c:v>11</c:v>
                </c:pt>
                <c:pt idx="495">
                  <c:v>11</c:v>
                </c:pt>
                <c:pt idx="496">
                  <c:v>11</c:v>
                </c:pt>
                <c:pt idx="497">
                  <c:v>11</c:v>
                </c:pt>
                <c:pt idx="498">
                  <c:v>11</c:v>
                </c:pt>
                <c:pt idx="499">
                  <c:v>11</c:v>
                </c:pt>
                <c:pt idx="500">
                  <c:v>11</c:v>
                </c:pt>
                <c:pt idx="501">
                  <c:v>11</c:v>
                </c:pt>
                <c:pt idx="502">
                  <c:v>11</c:v>
                </c:pt>
                <c:pt idx="503">
                  <c:v>11</c:v>
                </c:pt>
                <c:pt idx="504">
                  <c:v>11</c:v>
                </c:pt>
                <c:pt idx="505">
                  <c:v>11</c:v>
                </c:pt>
                <c:pt idx="506">
                  <c:v>11</c:v>
                </c:pt>
                <c:pt idx="507">
                  <c:v>11</c:v>
                </c:pt>
                <c:pt idx="508">
                  <c:v>11</c:v>
                </c:pt>
                <c:pt idx="509">
                  <c:v>11</c:v>
                </c:pt>
                <c:pt idx="510">
                  <c:v>11</c:v>
                </c:pt>
                <c:pt idx="511">
                  <c:v>11</c:v>
                </c:pt>
                <c:pt idx="512">
                  <c:v>11</c:v>
                </c:pt>
                <c:pt idx="513">
                  <c:v>11</c:v>
                </c:pt>
                <c:pt idx="514">
                  <c:v>11</c:v>
                </c:pt>
                <c:pt idx="515">
                  <c:v>11</c:v>
                </c:pt>
                <c:pt idx="516">
                  <c:v>11</c:v>
                </c:pt>
                <c:pt idx="517">
                  <c:v>11</c:v>
                </c:pt>
                <c:pt idx="518">
                  <c:v>11</c:v>
                </c:pt>
                <c:pt idx="519">
                  <c:v>11</c:v>
                </c:pt>
                <c:pt idx="520">
                  <c:v>11</c:v>
                </c:pt>
                <c:pt idx="521">
                  <c:v>11</c:v>
                </c:pt>
                <c:pt idx="522">
                  <c:v>11</c:v>
                </c:pt>
                <c:pt idx="523">
                  <c:v>11</c:v>
                </c:pt>
                <c:pt idx="524">
                  <c:v>11</c:v>
                </c:pt>
                <c:pt idx="525">
                  <c:v>11</c:v>
                </c:pt>
                <c:pt idx="526">
                  <c:v>11</c:v>
                </c:pt>
                <c:pt idx="527">
                  <c:v>11</c:v>
                </c:pt>
                <c:pt idx="528">
                  <c:v>11</c:v>
                </c:pt>
                <c:pt idx="529">
                  <c:v>11</c:v>
                </c:pt>
                <c:pt idx="530">
                  <c:v>11</c:v>
                </c:pt>
                <c:pt idx="531">
                  <c:v>11</c:v>
                </c:pt>
                <c:pt idx="532">
                  <c:v>11</c:v>
                </c:pt>
                <c:pt idx="533">
                  <c:v>11</c:v>
                </c:pt>
                <c:pt idx="534">
                  <c:v>11</c:v>
                </c:pt>
                <c:pt idx="535">
                  <c:v>11</c:v>
                </c:pt>
                <c:pt idx="536">
                  <c:v>11</c:v>
                </c:pt>
                <c:pt idx="537">
                  <c:v>11</c:v>
                </c:pt>
                <c:pt idx="538">
                  <c:v>10</c:v>
                </c:pt>
                <c:pt idx="539">
                  <c:v>10</c:v>
                </c:pt>
                <c:pt idx="540">
                  <c:v>10</c:v>
                </c:pt>
                <c:pt idx="541">
                  <c:v>10</c:v>
                </c:pt>
                <c:pt idx="542">
                  <c:v>10</c:v>
                </c:pt>
                <c:pt idx="543">
                  <c:v>10</c:v>
                </c:pt>
                <c:pt idx="544">
                  <c:v>10</c:v>
                </c:pt>
                <c:pt idx="545">
                  <c:v>10</c:v>
                </c:pt>
                <c:pt idx="546">
                  <c:v>10</c:v>
                </c:pt>
                <c:pt idx="547">
                  <c:v>10</c:v>
                </c:pt>
                <c:pt idx="548">
                  <c:v>10</c:v>
                </c:pt>
                <c:pt idx="549">
                  <c:v>10</c:v>
                </c:pt>
                <c:pt idx="550">
                  <c:v>10</c:v>
                </c:pt>
                <c:pt idx="551">
                  <c:v>10</c:v>
                </c:pt>
                <c:pt idx="552">
                  <c:v>10</c:v>
                </c:pt>
                <c:pt idx="553">
                  <c:v>10</c:v>
                </c:pt>
                <c:pt idx="554">
                  <c:v>10</c:v>
                </c:pt>
                <c:pt idx="555">
                  <c:v>10</c:v>
                </c:pt>
                <c:pt idx="556">
                  <c:v>10</c:v>
                </c:pt>
                <c:pt idx="557">
                  <c:v>10</c:v>
                </c:pt>
                <c:pt idx="558">
                  <c:v>10</c:v>
                </c:pt>
                <c:pt idx="559">
                  <c:v>10</c:v>
                </c:pt>
                <c:pt idx="560">
                  <c:v>10</c:v>
                </c:pt>
                <c:pt idx="561">
                  <c:v>10</c:v>
                </c:pt>
                <c:pt idx="562">
                  <c:v>10</c:v>
                </c:pt>
                <c:pt idx="563">
                  <c:v>10</c:v>
                </c:pt>
                <c:pt idx="564">
                  <c:v>10</c:v>
                </c:pt>
                <c:pt idx="565">
                  <c:v>10</c:v>
                </c:pt>
                <c:pt idx="566">
                  <c:v>10</c:v>
                </c:pt>
                <c:pt idx="567">
                  <c:v>10</c:v>
                </c:pt>
                <c:pt idx="568">
                  <c:v>10</c:v>
                </c:pt>
                <c:pt idx="569">
                  <c:v>10</c:v>
                </c:pt>
                <c:pt idx="570">
                  <c:v>10</c:v>
                </c:pt>
                <c:pt idx="571">
                  <c:v>10</c:v>
                </c:pt>
                <c:pt idx="572">
                  <c:v>10</c:v>
                </c:pt>
                <c:pt idx="573">
                  <c:v>10</c:v>
                </c:pt>
                <c:pt idx="574">
                  <c:v>10</c:v>
                </c:pt>
                <c:pt idx="575">
                  <c:v>10</c:v>
                </c:pt>
                <c:pt idx="576">
                  <c:v>10</c:v>
                </c:pt>
                <c:pt idx="577">
                  <c:v>10</c:v>
                </c:pt>
                <c:pt idx="578">
                  <c:v>10</c:v>
                </c:pt>
                <c:pt idx="579">
                  <c:v>10</c:v>
                </c:pt>
                <c:pt idx="580">
                  <c:v>10</c:v>
                </c:pt>
                <c:pt idx="581">
                  <c:v>10</c:v>
                </c:pt>
                <c:pt idx="582">
                  <c:v>10</c:v>
                </c:pt>
                <c:pt idx="583">
                  <c:v>10</c:v>
                </c:pt>
                <c:pt idx="584">
                  <c:v>10</c:v>
                </c:pt>
                <c:pt idx="585">
                  <c:v>10</c:v>
                </c:pt>
                <c:pt idx="586">
                  <c:v>10</c:v>
                </c:pt>
                <c:pt idx="587">
                  <c:v>10</c:v>
                </c:pt>
                <c:pt idx="588">
                  <c:v>10</c:v>
                </c:pt>
                <c:pt idx="589">
                  <c:v>10</c:v>
                </c:pt>
                <c:pt idx="590">
                  <c:v>10</c:v>
                </c:pt>
                <c:pt idx="591">
                  <c:v>10</c:v>
                </c:pt>
                <c:pt idx="592">
                  <c:v>10</c:v>
                </c:pt>
                <c:pt idx="593">
                  <c:v>10</c:v>
                </c:pt>
                <c:pt idx="594">
                  <c:v>10</c:v>
                </c:pt>
                <c:pt idx="595">
                  <c:v>10</c:v>
                </c:pt>
                <c:pt idx="596">
                  <c:v>10</c:v>
                </c:pt>
                <c:pt idx="597">
                  <c:v>10</c:v>
                </c:pt>
                <c:pt idx="598">
                  <c:v>10</c:v>
                </c:pt>
                <c:pt idx="599">
                  <c:v>10</c:v>
                </c:pt>
                <c:pt idx="600">
                  <c:v>10</c:v>
                </c:pt>
                <c:pt idx="601">
                  <c:v>10</c:v>
                </c:pt>
                <c:pt idx="602">
                  <c:v>10</c:v>
                </c:pt>
                <c:pt idx="603">
                  <c:v>10</c:v>
                </c:pt>
                <c:pt idx="604">
                  <c:v>10</c:v>
                </c:pt>
                <c:pt idx="605">
                  <c:v>10</c:v>
                </c:pt>
                <c:pt idx="606">
                  <c:v>10</c:v>
                </c:pt>
                <c:pt idx="607">
                  <c:v>10</c:v>
                </c:pt>
                <c:pt idx="608">
                  <c:v>10</c:v>
                </c:pt>
                <c:pt idx="609">
                  <c:v>10</c:v>
                </c:pt>
                <c:pt idx="610">
                  <c:v>10</c:v>
                </c:pt>
                <c:pt idx="611">
                  <c:v>10</c:v>
                </c:pt>
                <c:pt idx="612">
                  <c:v>10</c:v>
                </c:pt>
                <c:pt idx="613">
                  <c:v>10</c:v>
                </c:pt>
                <c:pt idx="614">
                  <c:v>10</c:v>
                </c:pt>
                <c:pt idx="615">
                  <c:v>10</c:v>
                </c:pt>
                <c:pt idx="616">
                  <c:v>10</c:v>
                </c:pt>
                <c:pt idx="617">
                  <c:v>10</c:v>
                </c:pt>
                <c:pt idx="618">
                  <c:v>10</c:v>
                </c:pt>
                <c:pt idx="619">
                  <c:v>10</c:v>
                </c:pt>
                <c:pt idx="620">
                  <c:v>10</c:v>
                </c:pt>
                <c:pt idx="621">
                  <c:v>10</c:v>
                </c:pt>
                <c:pt idx="622">
                  <c:v>10</c:v>
                </c:pt>
                <c:pt idx="623">
                  <c:v>10</c:v>
                </c:pt>
                <c:pt idx="624">
                  <c:v>10</c:v>
                </c:pt>
                <c:pt idx="625">
                  <c:v>10</c:v>
                </c:pt>
                <c:pt idx="626">
                  <c:v>10</c:v>
                </c:pt>
                <c:pt idx="627">
                  <c:v>10</c:v>
                </c:pt>
                <c:pt idx="628">
                  <c:v>10</c:v>
                </c:pt>
                <c:pt idx="629">
                  <c:v>10</c:v>
                </c:pt>
                <c:pt idx="630">
                  <c:v>10</c:v>
                </c:pt>
                <c:pt idx="631">
                  <c:v>10</c:v>
                </c:pt>
                <c:pt idx="632">
                  <c:v>10</c:v>
                </c:pt>
                <c:pt idx="633">
                  <c:v>10</c:v>
                </c:pt>
                <c:pt idx="634">
                  <c:v>10</c:v>
                </c:pt>
                <c:pt idx="635">
                  <c:v>10</c:v>
                </c:pt>
                <c:pt idx="636">
                  <c:v>10</c:v>
                </c:pt>
                <c:pt idx="637">
                  <c:v>10</c:v>
                </c:pt>
                <c:pt idx="638">
                  <c:v>10</c:v>
                </c:pt>
                <c:pt idx="639">
                  <c:v>10</c:v>
                </c:pt>
                <c:pt idx="640">
                  <c:v>10</c:v>
                </c:pt>
                <c:pt idx="641">
                  <c:v>10</c:v>
                </c:pt>
                <c:pt idx="642">
                  <c:v>10</c:v>
                </c:pt>
                <c:pt idx="643">
                  <c:v>9.5</c:v>
                </c:pt>
                <c:pt idx="644">
                  <c:v>9.5</c:v>
                </c:pt>
                <c:pt idx="645">
                  <c:v>9.5</c:v>
                </c:pt>
                <c:pt idx="646">
                  <c:v>9.5</c:v>
                </c:pt>
                <c:pt idx="647">
                  <c:v>9.5</c:v>
                </c:pt>
                <c:pt idx="648">
                  <c:v>9.5</c:v>
                </c:pt>
                <c:pt idx="649">
                  <c:v>9.5</c:v>
                </c:pt>
                <c:pt idx="650">
                  <c:v>9.5</c:v>
                </c:pt>
                <c:pt idx="651">
                  <c:v>9.5</c:v>
                </c:pt>
                <c:pt idx="652">
                  <c:v>9.5</c:v>
                </c:pt>
                <c:pt idx="653">
                  <c:v>9.5</c:v>
                </c:pt>
                <c:pt idx="654">
                  <c:v>9.5</c:v>
                </c:pt>
                <c:pt idx="655">
                  <c:v>9.5</c:v>
                </c:pt>
                <c:pt idx="656">
                  <c:v>9.5</c:v>
                </c:pt>
                <c:pt idx="657">
                  <c:v>9.5</c:v>
                </c:pt>
                <c:pt idx="658">
                  <c:v>9.5</c:v>
                </c:pt>
                <c:pt idx="659">
                  <c:v>9.5</c:v>
                </c:pt>
                <c:pt idx="660">
                  <c:v>9.5</c:v>
                </c:pt>
                <c:pt idx="661">
                  <c:v>9.5</c:v>
                </c:pt>
                <c:pt idx="662">
                  <c:v>9.5</c:v>
                </c:pt>
                <c:pt idx="663">
                  <c:v>9.5</c:v>
                </c:pt>
                <c:pt idx="664">
                  <c:v>9.5</c:v>
                </c:pt>
                <c:pt idx="665">
                  <c:v>9.5</c:v>
                </c:pt>
                <c:pt idx="666">
                  <c:v>9.5</c:v>
                </c:pt>
                <c:pt idx="667">
                  <c:v>9.5</c:v>
                </c:pt>
                <c:pt idx="668">
                  <c:v>9.5</c:v>
                </c:pt>
                <c:pt idx="669">
                  <c:v>9.5</c:v>
                </c:pt>
                <c:pt idx="670">
                  <c:v>9.5</c:v>
                </c:pt>
                <c:pt idx="671">
                  <c:v>9.5</c:v>
                </c:pt>
                <c:pt idx="672">
                  <c:v>9.5</c:v>
                </c:pt>
                <c:pt idx="673">
                  <c:v>9.5</c:v>
                </c:pt>
                <c:pt idx="674">
                  <c:v>9.5</c:v>
                </c:pt>
                <c:pt idx="675">
                  <c:v>9.5</c:v>
                </c:pt>
                <c:pt idx="676">
                  <c:v>9.5</c:v>
                </c:pt>
                <c:pt idx="677">
                  <c:v>9.5</c:v>
                </c:pt>
                <c:pt idx="678">
                  <c:v>9.5</c:v>
                </c:pt>
                <c:pt idx="679">
                  <c:v>9.5</c:v>
                </c:pt>
                <c:pt idx="680">
                  <c:v>9.5</c:v>
                </c:pt>
                <c:pt idx="681">
                  <c:v>9.5</c:v>
                </c:pt>
                <c:pt idx="682">
                  <c:v>9.5</c:v>
                </c:pt>
                <c:pt idx="683">
                  <c:v>9.5</c:v>
                </c:pt>
                <c:pt idx="684">
                  <c:v>9.5</c:v>
                </c:pt>
                <c:pt idx="685">
                  <c:v>9.5</c:v>
                </c:pt>
                <c:pt idx="686">
                  <c:v>9.5</c:v>
                </c:pt>
                <c:pt idx="687">
                  <c:v>9.5</c:v>
                </c:pt>
                <c:pt idx="688">
                  <c:v>9.5</c:v>
                </c:pt>
                <c:pt idx="689">
                  <c:v>9.5</c:v>
                </c:pt>
                <c:pt idx="690">
                  <c:v>9.5</c:v>
                </c:pt>
                <c:pt idx="691">
                  <c:v>9.5</c:v>
                </c:pt>
                <c:pt idx="692">
                  <c:v>9.5</c:v>
                </c:pt>
                <c:pt idx="693">
                  <c:v>9.5</c:v>
                </c:pt>
                <c:pt idx="694">
                  <c:v>9.5</c:v>
                </c:pt>
                <c:pt idx="695">
                  <c:v>9.5</c:v>
                </c:pt>
                <c:pt idx="696">
                  <c:v>9.5</c:v>
                </c:pt>
                <c:pt idx="697">
                  <c:v>9.5</c:v>
                </c:pt>
                <c:pt idx="698">
                  <c:v>9.5</c:v>
                </c:pt>
                <c:pt idx="699">
                  <c:v>9.5</c:v>
                </c:pt>
                <c:pt idx="700">
                  <c:v>9.5</c:v>
                </c:pt>
                <c:pt idx="701">
                  <c:v>9.5</c:v>
                </c:pt>
                <c:pt idx="702">
                  <c:v>9.5</c:v>
                </c:pt>
                <c:pt idx="703">
                  <c:v>9.5</c:v>
                </c:pt>
                <c:pt idx="704">
                  <c:v>9.5</c:v>
                </c:pt>
                <c:pt idx="705">
                  <c:v>9.5</c:v>
                </c:pt>
                <c:pt idx="706">
                  <c:v>9.5</c:v>
                </c:pt>
                <c:pt idx="707">
                  <c:v>9.5</c:v>
                </c:pt>
                <c:pt idx="708">
                  <c:v>9.5</c:v>
                </c:pt>
                <c:pt idx="709">
                  <c:v>9.5</c:v>
                </c:pt>
                <c:pt idx="710">
                  <c:v>9.5</c:v>
                </c:pt>
                <c:pt idx="711">
                  <c:v>9.5</c:v>
                </c:pt>
                <c:pt idx="712">
                  <c:v>9.5</c:v>
                </c:pt>
                <c:pt idx="713">
                  <c:v>9.5</c:v>
                </c:pt>
                <c:pt idx="714">
                  <c:v>9.5</c:v>
                </c:pt>
                <c:pt idx="715">
                  <c:v>9.5</c:v>
                </c:pt>
                <c:pt idx="716">
                  <c:v>9.5</c:v>
                </c:pt>
                <c:pt idx="717">
                  <c:v>9.5</c:v>
                </c:pt>
                <c:pt idx="718">
                  <c:v>9.5</c:v>
                </c:pt>
                <c:pt idx="719">
                  <c:v>9.5</c:v>
                </c:pt>
                <c:pt idx="720">
                  <c:v>9.25</c:v>
                </c:pt>
                <c:pt idx="721">
                  <c:v>9.25</c:v>
                </c:pt>
                <c:pt idx="722">
                  <c:v>9.25</c:v>
                </c:pt>
                <c:pt idx="723">
                  <c:v>9.25</c:v>
                </c:pt>
                <c:pt idx="724">
                  <c:v>9.25</c:v>
                </c:pt>
                <c:pt idx="725">
                  <c:v>9.25</c:v>
                </c:pt>
                <c:pt idx="726">
                  <c:v>9.25</c:v>
                </c:pt>
                <c:pt idx="727">
                  <c:v>9.25</c:v>
                </c:pt>
                <c:pt idx="728">
                  <c:v>9.25</c:v>
                </c:pt>
                <c:pt idx="729">
                  <c:v>9.25</c:v>
                </c:pt>
                <c:pt idx="730">
                  <c:v>9.25</c:v>
                </c:pt>
                <c:pt idx="731">
                  <c:v>9.25</c:v>
                </c:pt>
                <c:pt idx="732">
                  <c:v>9.25</c:v>
                </c:pt>
                <c:pt idx="733">
                  <c:v>9.25</c:v>
                </c:pt>
                <c:pt idx="734">
                  <c:v>9.25</c:v>
                </c:pt>
                <c:pt idx="735">
                  <c:v>9.25</c:v>
                </c:pt>
                <c:pt idx="736">
                  <c:v>9.25</c:v>
                </c:pt>
                <c:pt idx="737">
                  <c:v>9.25</c:v>
                </c:pt>
                <c:pt idx="738">
                  <c:v>9.25</c:v>
                </c:pt>
                <c:pt idx="739">
                  <c:v>9.25</c:v>
                </c:pt>
                <c:pt idx="740">
                  <c:v>9.25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48C-41B7-92DB-AA74AF954F5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верхняя граница коридора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</c:spPr>
          <c:cat>
            <c:numRef>
              <c:f>Лист1!$A$2:$A$742</c:f>
              <c:numCache>
                <c:formatCode>m/d/yyyy</c:formatCode>
                <c:ptCount val="741"/>
                <c:pt idx="0">
                  <c:v>42249</c:v>
                </c:pt>
                <c:pt idx="1">
                  <c:v>42250</c:v>
                </c:pt>
                <c:pt idx="2">
                  <c:v>42251</c:v>
                </c:pt>
                <c:pt idx="3">
                  <c:v>42252</c:v>
                </c:pt>
                <c:pt idx="4">
                  <c:v>42253</c:v>
                </c:pt>
                <c:pt idx="5">
                  <c:v>42254</c:v>
                </c:pt>
                <c:pt idx="6">
                  <c:v>42255</c:v>
                </c:pt>
                <c:pt idx="7">
                  <c:v>42256</c:v>
                </c:pt>
                <c:pt idx="8">
                  <c:v>42257</c:v>
                </c:pt>
                <c:pt idx="9">
                  <c:v>42258</c:v>
                </c:pt>
                <c:pt idx="10">
                  <c:v>42259</c:v>
                </c:pt>
                <c:pt idx="11">
                  <c:v>42260</c:v>
                </c:pt>
                <c:pt idx="12">
                  <c:v>42261</c:v>
                </c:pt>
                <c:pt idx="13">
                  <c:v>42262</c:v>
                </c:pt>
                <c:pt idx="14">
                  <c:v>42263</c:v>
                </c:pt>
                <c:pt idx="15">
                  <c:v>42264</c:v>
                </c:pt>
                <c:pt idx="16">
                  <c:v>42265</c:v>
                </c:pt>
                <c:pt idx="17">
                  <c:v>42266</c:v>
                </c:pt>
                <c:pt idx="18">
                  <c:v>42267</c:v>
                </c:pt>
                <c:pt idx="19">
                  <c:v>42268</c:v>
                </c:pt>
                <c:pt idx="20">
                  <c:v>42269</c:v>
                </c:pt>
                <c:pt idx="21">
                  <c:v>42270</c:v>
                </c:pt>
                <c:pt idx="22">
                  <c:v>42271</c:v>
                </c:pt>
                <c:pt idx="23">
                  <c:v>42272</c:v>
                </c:pt>
                <c:pt idx="24">
                  <c:v>42273</c:v>
                </c:pt>
                <c:pt idx="25">
                  <c:v>42274</c:v>
                </c:pt>
                <c:pt idx="26">
                  <c:v>42275</c:v>
                </c:pt>
                <c:pt idx="27">
                  <c:v>42276</c:v>
                </c:pt>
                <c:pt idx="28">
                  <c:v>42277</c:v>
                </c:pt>
                <c:pt idx="29">
                  <c:v>42278</c:v>
                </c:pt>
                <c:pt idx="30">
                  <c:v>42279</c:v>
                </c:pt>
                <c:pt idx="31">
                  <c:v>42280</c:v>
                </c:pt>
                <c:pt idx="32">
                  <c:v>42281</c:v>
                </c:pt>
                <c:pt idx="33">
                  <c:v>42282</c:v>
                </c:pt>
                <c:pt idx="34">
                  <c:v>42283</c:v>
                </c:pt>
                <c:pt idx="35">
                  <c:v>42284</c:v>
                </c:pt>
                <c:pt idx="36">
                  <c:v>42285</c:v>
                </c:pt>
                <c:pt idx="37">
                  <c:v>42286</c:v>
                </c:pt>
                <c:pt idx="38">
                  <c:v>42287</c:v>
                </c:pt>
                <c:pt idx="39">
                  <c:v>42288</c:v>
                </c:pt>
                <c:pt idx="40">
                  <c:v>42289</c:v>
                </c:pt>
                <c:pt idx="41">
                  <c:v>42290</c:v>
                </c:pt>
                <c:pt idx="42">
                  <c:v>42291</c:v>
                </c:pt>
                <c:pt idx="43">
                  <c:v>42292</c:v>
                </c:pt>
                <c:pt idx="44">
                  <c:v>42293</c:v>
                </c:pt>
                <c:pt idx="45">
                  <c:v>42294</c:v>
                </c:pt>
                <c:pt idx="46">
                  <c:v>42295</c:v>
                </c:pt>
                <c:pt idx="47">
                  <c:v>42296</c:v>
                </c:pt>
                <c:pt idx="48">
                  <c:v>42297</c:v>
                </c:pt>
                <c:pt idx="49">
                  <c:v>42298</c:v>
                </c:pt>
                <c:pt idx="50">
                  <c:v>42299</c:v>
                </c:pt>
                <c:pt idx="51">
                  <c:v>42300</c:v>
                </c:pt>
                <c:pt idx="52">
                  <c:v>42301</c:v>
                </c:pt>
                <c:pt idx="53">
                  <c:v>42302</c:v>
                </c:pt>
                <c:pt idx="54">
                  <c:v>42303</c:v>
                </c:pt>
                <c:pt idx="55">
                  <c:v>42304</c:v>
                </c:pt>
                <c:pt idx="56">
                  <c:v>42305</c:v>
                </c:pt>
                <c:pt idx="57">
                  <c:v>42306</c:v>
                </c:pt>
                <c:pt idx="58">
                  <c:v>42307</c:v>
                </c:pt>
                <c:pt idx="59">
                  <c:v>42308</c:v>
                </c:pt>
                <c:pt idx="60">
                  <c:v>42309</c:v>
                </c:pt>
                <c:pt idx="61">
                  <c:v>42310</c:v>
                </c:pt>
                <c:pt idx="62">
                  <c:v>42311</c:v>
                </c:pt>
                <c:pt idx="63">
                  <c:v>42312</c:v>
                </c:pt>
                <c:pt idx="64">
                  <c:v>42313</c:v>
                </c:pt>
                <c:pt idx="65">
                  <c:v>42314</c:v>
                </c:pt>
                <c:pt idx="66">
                  <c:v>42315</c:v>
                </c:pt>
                <c:pt idx="67">
                  <c:v>42316</c:v>
                </c:pt>
                <c:pt idx="68">
                  <c:v>42317</c:v>
                </c:pt>
                <c:pt idx="69">
                  <c:v>42318</c:v>
                </c:pt>
                <c:pt idx="70">
                  <c:v>42319</c:v>
                </c:pt>
                <c:pt idx="71">
                  <c:v>42320</c:v>
                </c:pt>
                <c:pt idx="72">
                  <c:v>42321</c:v>
                </c:pt>
                <c:pt idx="73">
                  <c:v>42322</c:v>
                </c:pt>
                <c:pt idx="74">
                  <c:v>42323</c:v>
                </c:pt>
                <c:pt idx="75">
                  <c:v>42324</c:v>
                </c:pt>
                <c:pt idx="76">
                  <c:v>42325</c:v>
                </c:pt>
                <c:pt idx="77">
                  <c:v>42326</c:v>
                </c:pt>
                <c:pt idx="78">
                  <c:v>42327</c:v>
                </c:pt>
                <c:pt idx="79">
                  <c:v>42328</c:v>
                </c:pt>
                <c:pt idx="80">
                  <c:v>42329</c:v>
                </c:pt>
                <c:pt idx="81">
                  <c:v>42330</c:v>
                </c:pt>
                <c:pt idx="82">
                  <c:v>42331</c:v>
                </c:pt>
                <c:pt idx="83">
                  <c:v>42332</c:v>
                </c:pt>
                <c:pt idx="84">
                  <c:v>42333</c:v>
                </c:pt>
                <c:pt idx="85">
                  <c:v>42334</c:v>
                </c:pt>
                <c:pt idx="86">
                  <c:v>42335</c:v>
                </c:pt>
                <c:pt idx="87">
                  <c:v>42336</c:v>
                </c:pt>
                <c:pt idx="88">
                  <c:v>42337</c:v>
                </c:pt>
                <c:pt idx="89">
                  <c:v>42338</c:v>
                </c:pt>
                <c:pt idx="90">
                  <c:v>42339</c:v>
                </c:pt>
                <c:pt idx="91">
                  <c:v>42340</c:v>
                </c:pt>
                <c:pt idx="92">
                  <c:v>42341</c:v>
                </c:pt>
                <c:pt idx="93">
                  <c:v>42342</c:v>
                </c:pt>
                <c:pt idx="94">
                  <c:v>42343</c:v>
                </c:pt>
                <c:pt idx="95">
                  <c:v>42344</c:v>
                </c:pt>
                <c:pt idx="96">
                  <c:v>42345</c:v>
                </c:pt>
                <c:pt idx="97">
                  <c:v>42346</c:v>
                </c:pt>
                <c:pt idx="98">
                  <c:v>42347</c:v>
                </c:pt>
                <c:pt idx="99">
                  <c:v>42348</c:v>
                </c:pt>
                <c:pt idx="100">
                  <c:v>42349</c:v>
                </c:pt>
                <c:pt idx="101">
                  <c:v>42350</c:v>
                </c:pt>
                <c:pt idx="102">
                  <c:v>42351</c:v>
                </c:pt>
                <c:pt idx="103">
                  <c:v>42352</c:v>
                </c:pt>
                <c:pt idx="104">
                  <c:v>42353</c:v>
                </c:pt>
                <c:pt idx="105">
                  <c:v>42354</c:v>
                </c:pt>
                <c:pt idx="106">
                  <c:v>42355</c:v>
                </c:pt>
                <c:pt idx="107">
                  <c:v>42356</c:v>
                </c:pt>
                <c:pt idx="108">
                  <c:v>42357</c:v>
                </c:pt>
                <c:pt idx="109">
                  <c:v>42358</c:v>
                </c:pt>
                <c:pt idx="110">
                  <c:v>42359</c:v>
                </c:pt>
                <c:pt idx="111">
                  <c:v>42360</c:v>
                </c:pt>
                <c:pt idx="112">
                  <c:v>42361</c:v>
                </c:pt>
                <c:pt idx="113">
                  <c:v>42362</c:v>
                </c:pt>
                <c:pt idx="114">
                  <c:v>42363</c:v>
                </c:pt>
                <c:pt idx="115">
                  <c:v>42364</c:v>
                </c:pt>
                <c:pt idx="116">
                  <c:v>42365</c:v>
                </c:pt>
                <c:pt idx="117">
                  <c:v>42366</c:v>
                </c:pt>
                <c:pt idx="118">
                  <c:v>42367</c:v>
                </c:pt>
                <c:pt idx="119">
                  <c:v>42368</c:v>
                </c:pt>
                <c:pt idx="120">
                  <c:v>42369</c:v>
                </c:pt>
                <c:pt idx="121">
                  <c:v>42370</c:v>
                </c:pt>
                <c:pt idx="122">
                  <c:v>42371</c:v>
                </c:pt>
                <c:pt idx="123">
                  <c:v>42372</c:v>
                </c:pt>
                <c:pt idx="124">
                  <c:v>42373</c:v>
                </c:pt>
                <c:pt idx="125">
                  <c:v>42374</c:v>
                </c:pt>
                <c:pt idx="126">
                  <c:v>42375</c:v>
                </c:pt>
                <c:pt idx="127">
                  <c:v>42376</c:v>
                </c:pt>
                <c:pt idx="128">
                  <c:v>42377</c:v>
                </c:pt>
                <c:pt idx="129">
                  <c:v>42378</c:v>
                </c:pt>
                <c:pt idx="130">
                  <c:v>42379</c:v>
                </c:pt>
                <c:pt idx="131">
                  <c:v>42380</c:v>
                </c:pt>
                <c:pt idx="132">
                  <c:v>42381</c:v>
                </c:pt>
                <c:pt idx="133">
                  <c:v>42382</c:v>
                </c:pt>
                <c:pt idx="134">
                  <c:v>42383</c:v>
                </c:pt>
                <c:pt idx="135">
                  <c:v>42384</c:v>
                </c:pt>
                <c:pt idx="136">
                  <c:v>42385</c:v>
                </c:pt>
                <c:pt idx="137">
                  <c:v>42386</c:v>
                </c:pt>
                <c:pt idx="138">
                  <c:v>42387</c:v>
                </c:pt>
                <c:pt idx="139">
                  <c:v>42388</c:v>
                </c:pt>
                <c:pt idx="140">
                  <c:v>42389</c:v>
                </c:pt>
                <c:pt idx="141">
                  <c:v>42390</c:v>
                </c:pt>
                <c:pt idx="142">
                  <c:v>42391</c:v>
                </c:pt>
                <c:pt idx="143">
                  <c:v>42392</c:v>
                </c:pt>
                <c:pt idx="144">
                  <c:v>42393</c:v>
                </c:pt>
                <c:pt idx="145">
                  <c:v>42394</c:v>
                </c:pt>
                <c:pt idx="146">
                  <c:v>42395</c:v>
                </c:pt>
                <c:pt idx="147">
                  <c:v>42396</c:v>
                </c:pt>
                <c:pt idx="148">
                  <c:v>42397</c:v>
                </c:pt>
                <c:pt idx="149">
                  <c:v>42398</c:v>
                </c:pt>
                <c:pt idx="150">
                  <c:v>42399</c:v>
                </c:pt>
                <c:pt idx="151">
                  <c:v>42400</c:v>
                </c:pt>
                <c:pt idx="152">
                  <c:v>42401</c:v>
                </c:pt>
                <c:pt idx="153">
                  <c:v>42402</c:v>
                </c:pt>
                <c:pt idx="154">
                  <c:v>42403</c:v>
                </c:pt>
                <c:pt idx="155">
                  <c:v>42404</c:v>
                </c:pt>
                <c:pt idx="156">
                  <c:v>42405</c:v>
                </c:pt>
                <c:pt idx="157">
                  <c:v>42406</c:v>
                </c:pt>
                <c:pt idx="158">
                  <c:v>42407</c:v>
                </c:pt>
                <c:pt idx="159">
                  <c:v>42408</c:v>
                </c:pt>
                <c:pt idx="160">
                  <c:v>42409</c:v>
                </c:pt>
                <c:pt idx="161">
                  <c:v>42410</c:v>
                </c:pt>
                <c:pt idx="162">
                  <c:v>42411</c:v>
                </c:pt>
                <c:pt idx="163">
                  <c:v>42412</c:v>
                </c:pt>
                <c:pt idx="164">
                  <c:v>42413</c:v>
                </c:pt>
                <c:pt idx="165">
                  <c:v>42414</c:v>
                </c:pt>
                <c:pt idx="166">
                  <c:v>42415</c:v>
                </c:pt>
                <c:pt idx="167">
                  <c:v>42416</c:v>
                </c:pt>
                <c:pt idx="168">
                  <c:v>42417</c:v>
                </c:pt>
                <c:pt idx="169">
                  <c:v>42418</c:v>
                </c:pt>
                <c:pt idx="170">
                  <c:v>42419</c:v>
                </c:pt>
                <c:pt idx="171">
                  <c:v>42420</c:v>
                </c:pt>
                <c:pt idx="172">
                  <c:v>42421</c:v>
                </c:pt>
                <c:pt idx="173">
                  <c:v>42422</c:v>
                </c:pt>
                <c:pt idx="174">
                  <c:v>42423</c:v>
                </c:pt>
                <c:pt idx="175">
                  <c:v>42424</c:v>
                </c:pt>
                <c:pt idx="176">
                  <c:v>42425</c:v>
                </c:pt>
                <c:pt idx="177">
                  <c:v>42426</c:v>
                </c:pt>
                <c:pt idx="178">
                  <c:v>42427</c:v>
                </c:pt>
                <c:pt idx="179">
                  <c:v>42428</c:v>
                </c:pt>
                <c:pt idx="180">
                  <c:v>42429</c:v>
                </c:pt>
                <c:pt idx="181">
                  <c:v>42430</c:v>
                </c:pt>
                <c:pt idx="182">
                  <c:v>42431</c:v>
                </c:pt>
                <c:pt idx="183">
                  <c:v>42432</c:v>
                </c:pt>
                <c:pt idx="184">
                  <c:v>42433</c:v>
                </c:pt>
                <c:pt idx="185">
                  <c:v>42434</c:v>
                </c:pt>
                <c:pt idx="186">
                  <c:v>42435</c:v>
                </c:pt>
                <c:pt idx="187">
                  <c:v>42436</c:v>
                </c:pt>
                <c:pt idx="188">
                  <c:v>42437</c:v>
                </c:pt>
                <c:pt idx="189">
                  <c:v>42438</c:v>
                </c:pt>
                <c:pt idx="190">
                  <c:v>42439</c:v>
                </c:pt>
                <c:pt idx="191">
                  <c:v>42440</c:v>
                </c:pt>
                <c:pt idx="192">
                  <c:v>42441</c:v>
                </c:pt>
                <c:pt idx="193">
                  <c:v>42442</c:v>
                </c:pt>
                <c:pt idx="194">
                  <c:v>42443</c:v>
                </c:pt>
                <c:pt idx="195">
                  <c:v>42444</c:v>
                </c:pt>
                <c:pt idx="196">
                  <c:v>42445</c:v>
                </c:pt>
                <c:pt idx="197">
                  <c:v>42446</c:v>
                </c:pt>
                <c:pt idx="198">
                  <c:v>42447</c:v>
                </c:pt>
                <c:pt idx="199">
                  <c:v>42448</c:v>
                </c:pt>
                <c:pt idx="200">
                  <c:v>42449</c:v>
                </c:pt>
                <c:pt idx="201">
                  <c:v>42450</c:v>
                </c:pt>
                <c:pt idx="202">
                  <c:v>42451</c:v>
                </c:pt>
                <c:pt idx="203">
                  <c:v>42452</c:v>
                </c:pt>
                <c:pt idx="204">
                  <c:v>42453</c:v>
                </c:pt>
                <c:pt idx="205">
                  <c:v>42454</c:v>
                </c:pt>
                <c:pt idx="206">
                  <c:v>42455</c:v>
                </c:pt>
                <c:pt idx="207">
                  <c:v>42456</c:v>
                </c:pt>
                <c:pt idx="208">
                  <c:v>42457</c:v>
                </c:pt>
                <c:pt idx="209">
                  <c:v>42458</c:v>
                </c:pt>
                <c:pt idx="210">
                  <c:v>42459</c:v>
                </c:pt>
                <c:pt idx="211">
                  <c:v>42460</c:v>
                </c:pt>
                <c:pt idx="212">
                  <c:v>42461</c:v>
                </c:pt>
                <c:pt idx="213">
                  <c:v>42462</c:v>
                </c:pt>
                <c:pt idx="214">
                  <c:v>42463</c:v>
                </c:pt>
                <c:pt idx="215">
                  <c:v>42464</c:v>
                </c:pt>
                <c:pt idx="216">
                  <c:v>42465</c:v>
                </c:pt>
                <c:pt idx="217">
                  <c:v>42466</c:v>
                </c:pt>
                <c:pt idx="218">
                  <c:v>42467</c:v>
                </c:pt>
                <c:pt idx="219">
                  <c:v>42468</c:v>
                </c:pt>
                <c:pt idx="220">
                  <c:v>42469</c:v>
                </c:pt>
                <c:pt idx="221">
                  <c:v>42470</c:v>
                </c:pt>
                <c:pt idx="222">
                  <c:v>42471</c:v>
                </c:pt>
                <c:pt idx="223">
                  <c:v>42472</c:v>
                </c:pt>
                <c:pt idx="224">
                  <c:v>42473</c:v>
                </c:pt>
                <c:pt idx="225">
                  <c:v>42474</c:v>
                </c:pt>
                <c:pt idx="226">
                  <c:v>42475</c:v>
                </c:pt>
                <c:pt idx="227">
                  <c:v>42476</c:v>
                </c:pt>
                <c:pt idx="228">
                  <c:v>42477</c:v>
                </c:pt>
                <c:pt idx="229">
                  <c:v>42478</c:v>
                </c:pt>
                <c:pt idx="230">
                  <c:v>42479</c:v>
                </c:pt>
                <c:pt idx="231">
                  <c:v>42480</c:v>
                </c:pt>
                <c:pt idx="232">
                  <c:v>42481</c:v>
                </c:pt>
                <c:pt idx="233">
                  <c:v>42482</c:v>
                </c:pt>
                <c:pt idx="234">
                  <c:v>42483</c:v>
                </c:pt>
                <c:pt idx="235">
                  <c:v>42484</c:v>
                </c:pt>
                <c:pt idx="236">
                  <c:v>42485</c:v>
                </c:pt>
                <c:pt idx="237">
                  <c:v>42486</c:v>
                </c:pt>
                <c:pt idx="238">
                  <c:v>42487</c:v>
                </c:pt>
                <c:pt idx="239">
                  <c:v>42488</c:v>
                </c:pt>
                <c:pt idx="240">
                  <c:v>42489</c:v>
                </c:pt>
                <c:pt idx="241">
                  <c:v>42490</c:v>
                </c:pt>
                <c:pt idx="242">
                  <c:v>42491</c:v>
                </c:pt>
                <c:pt idx="243">
                  <c:v>42492</c:v>
                </c:pt>
                <c:pt idx="244">
                  <c:v>42493</c:v>
                </c:pt>
                <c:pt idx="245">
                  <c:v>42494</c:v>
                </c:pt>
                <c:pt idx="246">
                  <c:v>42495</c:v>
                </c:pt>
                <c:pt idx="247">
                  <c:v>42496</c:v>
                </c:pt>
                <c:pt idx="248">
                  <c:v>42497</c:v>
                </c:pt>
                <c:pt idx="249">
                  <c:v>42498</c:v>
                </c:pt>
                <c:pt idx="250">
                  <c:v>42499</c:v>
                </c:pt>
                <c:pt idx="251">
                  <c:v>42500</c:v>
                </c:pt>
                <c:pt idx="252">
                  <c:v>42501</c:v>
                </c:pt>
                <c:pt idx="253">
                  <c:v>42502</c:v>
                </c:pt>
                <c:pt idx="254">
                  <c:v>42503</c:v>
                </c:pt>
                <c:pt idx="255">
                  <c:v>42504</c:v>
                </c:pt>
                <c:pt idx="256">
                  <c:v>42505</c:v>
                </c:pt>
                <c:pt idx="257">
                  <c:v>42506</c:v>
                </c:pt>
                <c:pt idx="258">
                  <c:v>42507</c:v>
                </c:pt>
                <c:pt idx="259">
                  <c:v>42508</c:v>
                </c:pt>
                <c:pt idx="260">
                  <c:v>42509</c:v>
                </c:pt>
                <c:pt idx="261">
                  <c:v>42510</c:v>
                </c:pt>
                <c:pt idx="262">
                  <c:v>42511</c:v>
                </c:pt>
                <c:pt idx="263">
                  <c:v>42512</c:v>
                </c:pt>
                <c:pt idx="264">
                  <c:v>42513</c:v>
                </c:pt>
                <c:pt idx="265">
                  <c:v>42514</c:v>
                </c:pt>
                <c:pt idx="266">
                  <c:v>42515</c:v>
                </c:pt>
                <c:pt idx="267">
                  <c:v>42516</c:v>
                </c:pt>
                <c:pt idx="268">
                  <c:v>42517</c:v>
                </c:pt>
                <c:pt idx="269">
                  <c:v>42518</c:v>
                </c:pt>
                <c:pt idx="270">
                  <c:v>42519</c:v>
                </c:pt>
                <c:pt idx="271">
                  <c:v>42520</c:v>
                </c:pt>
                <c:pt idx="272">
                  <c:v>42521</c:v>
                </c:pt>
                <c:pt idx="273">
                  <c:v>42522</c:v>
                </c:pt>
                <c:pt idx="274">
                  <c:v>42523</c:v>
                </c:pt>
                <c:pt idx="275">
                  <c:v>42524</c:v>
                </c:pt>
                <c:pt idx="276">
                  <c:v>42525</c:v>
                </c:pt>
                <c:pt idx="277">
                  <c:v>42526</c:v>
                </c:pt>
                <c:pt idx="278">
                  <c:v>42527</c:v>
                </c:pt>
                <c:pt idx="279">
                  <c:v>42528</c:v>
                </c:pt>
                <c:pt idx="280">
                  <c:v>42529</c:v>
                </c:pt>
                <c:pt idx="281">
                  <c:v>42530</c:v>
                </c:pt>
                <c:pt idx="282">
                  <c:v>42531</c:v>
                </c:pt>
                <c:pt idx="283">
                  <c:v>42532</c:v>
                </c:pt>
                <c:pt idx="284">
                  <c:v>42533</c:v>
                </c:pt>
                <c:pt idx="285">
                  <c:v>42534</c:v>
                </c:pt>
                <c:pt idx="286">
                  <c:v>42535</c:v>
                </c:pt>
                <c:pt idx="287">
                  <c:v>42536</c:v>
                </c:pt>
                <c:pt idx="288">
                  <c:v>42537</c:v>
                </c:pt>
                <c:pt idx="289">
                  <c:v>42538</c:v>
                </c:pt>
                <c:pt idx="290">
                  <c:v>42539</c:v>
                </c:pt>
                <c:pt idx="291">
                  <c:v>42540</c:v>
                </c:pt>
                <c:pt idx="292">
                  <c:v>42541</c:v>
                </c:pt>
                <c:pt idx="293">
                  <c:v>42542</c:v>
                </c:pt>
                <c:pt idx="294">
                  <c:v>42543</c:v>
                </c:pt>
                <c:pt idx="295">
                  <c:v>42544</c:v>
                </c:pt>
                <c:pt idx="296">
                  <c:v>42545</c:v>
                </c:pt>
                <c:pt idx="297">
                  <c:v>42546</c:v>
                </c:pt>
                <c:pt idx="298">
                  <c:v>42547</c:v>
                </c:pt>
                <c:pt idx="299">
                  <c:v>42548</c:v>
                </c:pt>
                <c:pt idx="300">
                  <c:v>42549</c:v>
                </c:pt>
                <c:pt idx="301">
                  <c:v>42550</c:v>
                </c:pt>
                <c:pt idx="302">
                  <c:v>42551</c:v>
                </c:pt>
                <c:pt idx="303">
                  <c:v>42552</c:v>
                </c:pt>
                <c:pt idx="304">
                  <c:v>42553</c:v>
                </c:pt>
                <c:pt idx="305">
                  <c:v>42554</c:v>
                </c:pt>
                <c:pt idx="306">
                  <c:v>42555</c:v>
                </c:pt>
                <c:pt idx="307">
                  <c:v>42556</c:v>
                </c:pt>
                <c:pt idx="308">
                  <c:v>42557</c:v>
                </c:pt>
                <c:pt idx="309">
                  <c:v>42558</c:v>
                </c:pt>
                <c:pt idx="310">
                  <c:v>42559</c:v>
                </c:pt>
                <c:pt idx="311">
                  <c:v>42560</c:v>
                </c:pt>
                <c:pt idx="312">
                  <c:v>42561</c:v>
                </c:pt>
                <c:pt idx="313">
                  <c:v>42562</c:v>
                </c:pt>
                <c:pt idx="314">
                  <c:v>42563</c:v>
                </c:pt>
                <c:pt idx="315">
                  <c:v>42564</c:v>
                </c:pt>
                <c:pt idx="316">
                  <c:v>42565</c:v>
                </c:pt>
                <c:pt idx="317">
                  <c:v>42566</c:v>
                </c:pt>
                <c:pt idx="318">
                  <c:v>42567</c:v>
                </c:pt>
                <c:pt idx="319">
                  <c:v>42568</c:v>
                </c:pt>
                <c:pt idx="320">
                  <c:v>42569</c:v>
                </c:pt>
                <c:pt idx="321">
                  <c:v>42570</c:v>
                </c:pt>
                <c:pt idx="322">
                  <c:v>42571</c:v>
                </c:pt>
                <c:pt idx="323">
                  <c:v>42572</c:v>
                </c:pt>
                <c:pt idx="324">
                  <c:v>42573</c:v>
                </c:pt>
                <c:pt idx="325">
                  <c:v>42574</c:v>
                </c:pt>
                <c:pt idx="326">
                  <c:v>42575</c:v>
                </c:pt>
                <c:pt idx="327">
                  <c:v>42576</c:v>
                </c:pt>
                <c:pt idx="328">
                  <c:v>42577</c:v>
                </c:pt>
                <c:pt idx="329">
                  <c:v>42578</c:v>
                </c:pt>
                <c:pt idx="330">
                  <c:v>42579</c:v>
                </c:pt>
                <c:pt idx="331">
                  <c:v>42580</c:v>
                </c:pt>
                <c:pt idx="332">
                  <c:v>42581</c:v>
                </c:pt>
                <c:pt idx="333">
                  <c:v>42582</c:v>
                </c:pt>
                <c:pt idx="334">
                  <c:v>42583</c:v>
                </c:pt>
                <c:pt idx="335">
                  <c:v>42584</c:v>
                </c:pt>
                <c:pt idx="336">
                  <c:v>42585</c:v>
                </c:pt>
                <c:pt idx="337">
                  <c:v>42586</c:v>
                </c:pt>
                <c:pt idx="338">
                  <c:v>42587</c:v>
                </c:pt>
                <c:pt idx="339">
                  <c:v>42588</c:v>
                </c:pt>
                <c:pt idx="340">
                  <c:v>42589</c:v>
                </c:pt>
                <c:pt idx="341">
                  <c:v>42590</c:v>
                </c:pt>
                <c:pt idx="342">
                  <c:v>42591</c:v>
                </c:pt>
                <c:pt idx="343">
                  <c:v>42592</c:v>
                </c:pt>
                <c:pt idx="344">
                  <c:v>42593</c:v>
                </c:pt>
                <c:pt idx="345">
                  <c:v>42594</c:v>
                </c:pt>
                <c:pt idx="346">
                  <c:v>42595</c:v>
                </c:pt>
                <c:pt idx="347">
                  <c:v>42596</c:v>
                </c:pt>
                <c:pt idx="348">
                  <c:v>42597</c:v>
                </c:pt>
                <c:pt idx="349">
                  <c:v>42598</c:v>
                </c:pt>
                <c:pt idx="350">
                  <c:v>42599</c:v>
                </c:pt>
                <c:pt idx="351">
                  <c:v>42600</c:v>
                </c:pt>
                <c:pt idx="352">
                  <c:v>42601</c:v>
                </c:pt>
                <c:pt idx="353">
                  <c:v>42602</c:v>
                </c:pt>
                <c:pt idx="354">
                  <c:v>42603</c:v>
                </c:pt>
                <c:pt idx="355">
                  <c:v>42604</c:v>
                </c:pt>
                <c:pt idx="356">
                  <c:v>42605</c:v>
                </c:pt>
                <c:pt idx="357">
                  <c:v>42606</c:v>
                </c:pt>
                <c:pt idx="358">
                  <c:v>42607</c:v>
                </c:pt>
                <c:pt idx="359">
                  <c:v>42608</c:v>
                </c:pt>
                <c:pt idx="360">
                  <c:v>42609</c:v>
                </c:pt>
                <c:pt idx="361">
                  <c:v>42610</c:v>
                </c:pt>
                <c:pt idx="362">
                  <c:v>42611</c:v>
                </c:pt>
                <c:pt idx="363">
                  <c:v>42612</c:v>
                </c:pt>
                <c:pt idx="364">
                  <c:v>42613</c:v>
                </c:pt>
                <c:pt idx="365">
                  <c:v>42614</c:v>
                </c:pt>
                <c:pt idx="366">
                  <c:v>42615</c:v>
                </c:pt>
                <c:pt idx="367">
                  <c:v>42616</c:v>
                </c:pt>
                <c:pt idx="368">
                  <c:v>42617</c:v>
                </c:pt>
                <c:pt idx="369">
                  <c:v>42618</c:v>
                </c:pt>
                <c:pt idx="370">
                  <c:v>42619</c:v>
                </c:pt>
                <c:pt idx="371">
                  <c:v>42620</c:v>
                </c:pt>
                <c:pt idx="372">
                  <c:v>42621</c:v>
                </c:pt>
                <c:pt idx="373">
                  <c:v>42622</c:v>
                </c:pt>
                <c:pt idx="374">
                  <c:v>42623</c:v>
                </c:pt>
                <c:pt idx="375">
                  <c:v>42624</c:v>
                </c:pt>
                <c:pt idx="376">
                  <c:v>42625</c:v>
                </c:pt>
                <c:pt idx="377">
                  <c:v>42626</c:v>
                </c:pt>
                <c:pt idx="378">
                  <c:v>42627</c:v>
                </c:pt>
                <c:pt idx="379">
                  <c:v>42628</c:v>
                </c:pt>
                <c:pt idx="380">
                  <c:v>42629</c:v>
                </c:pt>
                <c:pt idx="381">
                  <c:v>42630</c:v>
                </c:pt>
                <c:pt idx="382">
                  <c:v>42631</c:v>
                </c:pt>
                <c:pt idx="383">
                  <c:v>42632</c:v>
                </c:pt>
                <c:pt idx="384">
                  <c:v>42633</c:v>
                </c:pt>
                <c:pt idx="385">
                  <c:v>42634</c:v>
                </c:pt>
                <c:pt idx="386">
                  <c:v>42635</c:v>
                </c:pt>
                <c:pt idx="387">
                  <c:v>42636</c:v>
                </c:pt>
                <c:pt idx="388">
                  <c:v>42637</c:v>
                </c:pt>
                <c:pt idx="389">
                  <c:v>42638</c:v>
                </c:pt>
                <c:pt idx="390">
                  <c:v>42639</c:v>
                </c:pt>
                <c:pt idx="391">
                  <c:v>42640</c:v>
                </c:pt>
                <c:pt idx="392">
                  <c:v>42641</c:v>
                </c:pt>
                <c:pt idx="393">
                  <c:v>42642</c:v>
                </c:pt>
                <c:pt idx="394">
                  <c:v>42643</c:v>
                </c:pt>
                <c:pt idx="395">
                  <c:v>42644</c:v>
                </c:pt>
                <c:pt idx="396">
                  <c:v>42645</c:v>
                </c:pt>
                <c:pt idx="397">
                  <c:v>42646</c:v>
                </c:pt>
                <c:pt idx="398">
                  <c:v>42647</c:v>
                </c:pt>
                <c:pt idx="399">
                  <c:v>42648</c:v>
                </c:pt>
                <c:pt idx="400">
                  <c:v>42649</c:v>
                </c:pt>
                <c:pt idx="401">
                  <c:v>42650</c:v>
                </c:pt>
                <c:pt idx="402">
                  <c:v>42651</c:v>
                </c:pt>
                <c:pt idx="403">
                  <c:v>42652</c:v>
                </c:pt>
                <c:pt idx="404">
                  <c:v>42653</c:v>
                </c:pt>
                <c:pt idx="405">
                  <c:v>42654</c:v>
                </c:pt>
                <c:pt idx="406">
                  <c:v>42655</c:v>
                </c:pt>
                <c:pt idx="407">
                  <c:v>42656</c:v>
                </c:pt>
                <c:pt idx="408">
                  <c:v>42657</c:v>
                </c:pt>
                <c:pt idx="409">
                  <c:v>42658</c:v>
                </c:pt>
                <c:pt idx="410">
                  <c:v>42659</c:v>
                </c:pt>
                <c:pt idx="411">
                  <c:v>42660</c:v>
                </c:pt>
                <c:pt idx="412">
                  <c:v>42661</c:v>
                </c:pt>
                <c:pt idx="413">
                  <c:v>42662</c:v>
                </c:pt>
                <c:pt idx="414">
                  <c:v>42663</c:v>
                </c:pt>
                <c:pt idx="415">
                  <c:v>42664</c:v>
                </c:pt>
                <c:pt idx="416">
                  <c:v>42665</c:v>
                </c:pt>
                <c:pt idx="417">
                  <c:v>42666</c:v>
                </c:pt>
                <c:pt idx="418">
                  <c:v>42667</c:v>
                </c:pt>
                <c:pt idx="419">
                  <c:v>42668</c:v>
                </c:pt>
                <c:pt idx="420">
                  <c:v>42669</c:v>
                </c:pt>
                <c:pt idx="421">
                  <c:v>42670</c:v>
                </c:pt>
                <c:pt idx="422">
                  <c:v>42671</c:v>
                </c:pt>
                <c:pt idx="423">
                  <c:v>42672</c:v>
                </c:pt>
                <c:pt idx="424">
                  <c:v>42673</c:v>
                </c:pt>
                <c:pt idx="425">
                  <c:v>42674</c:v>
                </c:pt>
                <c:pt idx="426">
                  <c:v>42675</c:v>
                </c:pt>
                <c:pt idx="427">
                  <c:v>42676</c:v>
                </c:pt>
                <c:pt idx="428">
                  <c:v>42677</c:v>
                </c:pt>
                <c:pt idx="429">
                  <c:v>42678</c:v>
                </c:pt>
                <c:pt idx="430">
                  <c:v>42679</c:v>
                </c:pt>
                <c:pt idx="431">
                  <c:v>42680</c:v>
                </c:pt>
                <c:pt idx="432">
                  <c:v>42681</c:v>
                </c:pt>
                <c:pt idx="433">
                  <c:v>42682</c:v>
                </c:pt>
                <c:pt idx="434">
                  <c:v>42683</c:v>
                </c:pt>
                <c:pt idx="435">
                  <c:v>42684</c:v>
                </c:pt>
                <c:pt idx="436">
                  <c:v>42685</c:v>
                </c:pt>
                <c:pt idx="437">
                  <c:v>42686</c:v>
                </c:pt>
                <c:pt idx="438">
                  <c:v>42687</c:v>
                </c:pt>
                <c:pt idx="439">
                  <c:v>42688</c:v>
                </c:pt>
                <c:pt idx="440">
                  <c:v>42689</c:v>
                </c:pt>
                <c:pt idx="441">
                  <c:v>42690</c:v>
                </c:pt>
                <c:pt idx="442">
                  <c:v>42691</c:v>
                </c:pt>
                <c:pt idx="443">
                  <c:v>42692</c:v>
                </c:pt>
                <c:pt idx="444">
                  <c:v>42693</c:v>
                </c:pt>
                <c:pt idx="445">
                  <c:v>42694</c:v>
                </c:pt>
                <c:pt idx="446">
                  <c:v>42695</c:v>
                </c:pt>
                <c:pt idx="447">
                  <c:v>42696</c:v>
                </c:pt>
                <c:pt idx="448">
                  <c:v>42697</c:v>
                </c:pt>
                <c:pt idx="449">
                  <c:v>42698</c:v>
                </c:pt>
                <c:pt idx="450">
                  <c:v>42699</c:v>
                </c:pt>
                <c:pt idx="451">
                  <c:v>42700</c:v>
                </c:pt>
                <c:pt idx="452">
                  <c:v>42701</c:v>
                </c:pt>
                <c:pt idx="453">
                  <c:v>42702</c:v>
                </c:pt>
                <c:pt idx="454">
                  <c:v>42703</c:v>
                </c:pt>
                <c:pt idx="455">
                  <c:v>42704</c:v>
                </c:pt>
                <c:pt idx="456">
                  <c:v>42705</c:v>
                </c:pt>
                <c:pt idx="457">
                  <c:v>42706</c:v>
                </c:pt>
                <c:pt idx="458">
                  <c:v>42707</c:v>
                </c:pt>
                <c:pt idx="459">
                  <c:v>42708</c:v>
                </c:pt>
                <c:pt idx="460">
                  <c:v>42709</c:v>
                </c:pt>
                <c:pt idx="461">
                  <c:v>42710</c:v>
                </c:pt>
                <c:pt idx="462">
                  <c:v>42711</c:v>
                </c:pt>
                <c:pt idx="463">
                  <c:v>42712</c:v>
                </c:pt>
                <c:pt idx="464">
                  <c:v>42713</c:v>
                </c:pt>
                <c:pt idx="465">
                  <c:v>42714</c:v>
                </c:pt>
                <c:pt idx="466">
                  <c:v>42715</c:v>
                </c:pt>
                <c:pt idx="467">
                  <c:v>42716</c:v>
                </c:pt>
                <c:pt idx="468">
                  <c:v>42717</c:v>
                </c:pt>
                <c:pt idx="469">
                  <c:v>42718</c:v>
                </c:pt>
                <c:pt idx="470">
                  <c:v>42719</c:v>
                </c:pt>
                <c:pt idx="471">
                  <c:v>42720</c:v>
                </c:pt>
                <c:pt idx="472">
                  <c:v>42721</c:v>
                </c:pt>
                <c:pt idx="473">
                  <c:v>42722</c:v>
                </c:pt>
                <c:pt idx="474">
                  <c:v>42723</c:v>
                </c:pt>
                <c:pt idx="475">
                  <c:v>42724</c:v>
                </c:pt>
                <c:pt idx="476">
                  <c:v>42725</c:v>
                </c:pt>
                <c:pt idx="477">
                  <c:v>42726</c:v>
                </c:pt>
                <c:pt idx="478">
                  <c:v>42727</c:v>
                </c:pt>
                <c:pt idx="479">
                  <c:v>42728</c:v>
                </c:pt>
                <c:pt idx="480">
                  <c:v>42729</c:v>
                </c:pt>
                <c:pt idx="481">
                  <c:v>42730</c:v>
                </c:pt>
                <c:pt idx="482">
                  <c:v>42731</c:v>
                </c:pt>
                <c:pt idx="483">
                  <c:v>42732</c:v>
                </c:pt>
                <c:pt idx="484">
                  <c:v>42733</c:v>
                </c:pt>
                <c:pt idx="485">
                  <c:v>42734</c:v>
                </c:pt>
                <c:pt idx="486">
                  <c:v>42735</c:v>
                </c:pt>
                <c:pt idx="487">
                  <c:v>42736</c:v>
                </c:pt>
                <c:pt idx="488">
                  <c:v>42737</c:v>
                </c:pt>
                <c:pt idx="489">
                  <c:v>42738</c:v>
                </c:pt>
                <c:pt idx="490">
                  <c:v>42739</c:v>
                </c:pt>
                <c:pt idx="491">
                  <c:v>42740</c:v>
                </c:pt>
                <c:pt idx="492">
                  <c:v>42741</c:v>
                </c:pt>
                <c:pt idx="493">
                  <c:v>42742</c:v>
                </c:pt>
                <c:pt idx="494">
                  <c:v>42743</c:v>
                </c:pt>
                <c:pt idx="495">
                  <c:v>42744</c:v>
                </c:pt>
                <c:pt idx="496">
                  <c:v>42745</c:v>
                </c:pt>
                <c:pt idx="497">
                  <c:v>42746</c:v>
                </c:pt>
                <c:pt idx="498">
                  <c:v>42747</c:v>
                </c:pt>
                <c:pt idx="499">
                  <c:v>42748</c:v>
                </c:pt>
                <c:pt idx="500">
                  <c:v>42749</c:v>
                </c:pt>
                <c:pt idx="501">
                  <c:v>42750</c:v>
                </c:pt>
                <c:pt idx="502">
                  <c:v>42751</c:v>
                </c:pt>
                <c:pt idx="503">
                  <c:v>42752</c:v>
                </c:pt>
                <c:pt idx="504">
                  <c:v>42753</c:v>
                </c:pt>
                <c:pt idx="505">
                  <c:v>42754</c:v>
                </c:pt>
                <c:pt idx="506">
                  <c:v>42755</c:v>
                </c:pt>
                <c:pt idx="507">
                  <c:v>42756</c:v>
                </c:pt>
                <c:pt idx="508">
                  <c:v>42757</c:v>
                </c:pt>
                <c:pt idx="509">
                  <c:v>42758</c:v>
                </c:pt>
                <c:pt idx="510">
                  <c:v>42759</c:v>
                </c:pt>
                <c:pt idx="511">
                  <c:v>42760</c:v>
                </c:pt>
                <c:pt idx="512">
                  <c:v>42761</c:v>
                </c:pt>
                <c:pt idx="513">
                  <c:v>42762</c:v>
                </c:pt>
                <c:pt idx="514">
                  <c:v>42763</c:v>
                </c:pt>
                <c:pt idx="515">
                  <c:v>42764</c:v>
                </c:pt>
                <c:pt idx="516">
                  <c:v>42765</c:v>
                </c:pt>
                <c:pt idx="517">
                  <c:v>42766</c:v>
                </c:pt>
                <c:pt idx="518">
                  <c:v>42767</c:v>
                </c:pt>
                <c:pt idx="519">
                  <c:v>42768</c:v>
                </c:pt>
                <c:pt idx="520">
                  <c:v>42769</c:v>
                </c:pt>
                <c:pt idx="521">
                  <c:v>42770</c:v>
                </c:pt>
                <c:pt idx="522">
                  <c:v>42771</c:v>
                </c:pt>
                <c:pt idx="523">
                  <c:v>42772</c:v>
                </c:pt>
                <c:pt idx="524">
                  <c:v>42773</c:v>
                </c:pt>
                <c:pt idx="525">
                  <c:v>42774</c:v>
                </c:pt>
                <c:pt idx="526">
                  <c:v>42775</c:v>
                </c:pt>
                <c:pt idx="527">
                  <c:v>42776</c:v>
                </c:pt>
                <c:pt idx="528">
                  <c:v>42777</c:v>
                </c:pt>
                <c:pt idx="529">
                  <c:v>42778</c:v>
                </c:pt>
                <c:pt idx="530">
                  <c:v>42779</c:v>
                </c:pt>
                <c:pt idx="531">
                  <c:v>42780</c:v>
                </c:pt>
                <c:pt idx="532">
                  <c:v>42781</c:v>
                </c:pt>
                <c:pt idx="533">
                  <c:v>42782</c:v>
                </c:pt>
                <c:pt idx="534">
                  <c:v>42783</c:v>
                </c:pt>
                <c:pt idx="535">
                  <c:v>42784</c:v>
                </c:pt>
                <c:pt idx="536">
                  <c:v>42785</c:v>
                </c:pt>
                <c:pt idx="537">
                  <c:v>42786</c:v>
                </c:pt>
                <c:pt idx="538">
                  <c:v>42787</c:v>
                </c:pt>
                <c:pt idx="539">
                  <c:v>42788</c:v>
                </c:pt>
                <c:pt idx="540">
                  <c:v>42789</c:v>
                </c:pt>
                <c:pt idx="541">
                  <c:v>42790</c:v>
                </c:pt>
                <c:pt idx="542">
                  <c:v>42791</c:v>
                </c:pt>
                <c:pt idx="543">
                  <c:v>42792</c:v>
                </c:pt>
                <c:pt idx="544">
                  <c:v>42793</c:v>
                </c:pt>
                <c:pt idx="545">
                  <c:v>42794</c:v>
                </c:pt>
                <c:pt idx="546">
                  <c:v>42795</c:v>
                </c:pt>
                <c:pt idx="547">
                  <c:v>42796</c:v>
                </c:pt>
                <c:pt idx="548">
                  <c:v>42797</c:v>
                </c:pt>
                <c:pt idx="549">
                  <c:v>42798</c:v>
                </c:pt>
                <c:pt idx="550">
                  <c:v>42799</c:v>
                </c:pt>
                <c:pt idx="551">
                  <c:v>42800</c:v>
                </c:pt>
                <c:pt idx="552">
                  <c:v>42801</c:v>
                </c:pt>
                <c:pt idx="553">
                  <c:v>42802</c:v>
                </c:pt>
                <c:pt idx="554">
                  <c:v>42803</c:v>
                </c:pt>
                <c:pt idx="555">
                  <c:v>42804</c:v>
                </c:pt>
                <c:pt idx="556">
                  <c:v>42805</c:v>
                </c:pt>
                <c:pt idx="557">
                  <c:v>42806</c:v>
                </c:pt>
                <c:pt idx="558">
                  <c:v>42807</c:v>
                </c:pt>
                <c:pt idx="559">
                  <c:v>42808</c:v>
                </c:pt>
                <c:pt idx="560">
                  <c:v>42809</c:v>
                </c:pt>
                <c:pt idx="561">
                  <c:v>42810</c:v>
                </c:pt>
                <c:pt idx="562">
                  <c:v>42811</c:v>
                </c:pt>
                <c:pt idx="563">
                  <c:v>42812</c:v>
                </c:pt>
                <c:pt idx="564">
                  <c:v>42813</c:v>
                </c:pt>
                <c:pt idx="565">
                  <c:v>42814</c:v>
                </c:pt>
                <c:pt idx="566">
                  <c:v>42815</c:v>
                </c:pt>
                <c:pt idx="567">
                  <c:v>42816</c:v>
                </c:pt>
                <c:pt idx="568">
                  <c:v>42817</c:v>
                </c:pt>
                <c:pt idx="569">
                  <c:v>42818</c:v>
                </c:pt>
                <c:pt idx="570">
                  <c:v>42819</c:v>
                </c:pt>
                <c:pt idx="571">
                  <c:v>42820</c:v>
                </c:pt>
                <c:pt idx="572">
                  <c:v>42821</c:v>
                </c:pt>
                <c:pt idx="573">
                  <c:v>42822</c:v>
                </c:pt>
                <c:pt idx="574">
                  <c:v>42823</c:v>
                </c:pt>
                <c:pt idx="575">
                  <c:v>42824</c:v>
                </c:pt>
                <c:pt idx="576">
                  <c:v>42825</c:v>
                </c:pt>
                <c:pt idx="577">
                  <c:v>42826</c:v>
                </c:pt>
                <c:pt idx="578">
                  <c:v>42827</c:v>
                </c:pt>
                <c:pt idx="579">
                  <c:v>42828</c:v>
                </c:pt>
                <c:pt idx="580">
                  <c:v>42829</c:v>
                </c:pt>
                <c:pt idx="581">
                  <c:v>42830</c:v>
                </c:pt>
                <c:pt idx="582">
                  <c:v>42831</c:v>
                </c:pt>
                <c:pt idx="583">
                  <c:v>42832</c:v>
                </c:pt>
                <c:pt idx="584">
                  <c:v>42833</c:v>
                </c:pt>
                <c:pt idx="585">
                  <c:v>42834</c:v>
                </c:pt>
                <c:pt idx="586">
                  <c:v>42835</c:v>
                </c:pt>
                <c:pt idx="587">
                  <c:v>42836</c:v>
                </c:pt>
                <c:pt idx="588">
                  <c:v>42837</c:v>
                </c:pt>
                <c:pt idx="589">
                  <c:v>42838</c:v>
                </c:pt>
                <c:pt idx="590">
                  <c:v>42839</c:v>
                </c:pt>
                <c:pt idx="591">
                  <c:v>42840</c:v>
                </c:pt>
                <c:pt idx="592">
                  <c:v>42841</c:v>
                </c:pt>
                <c:pt idx="593">
                  <c:v>42842</c:v>
                </c:pt>
                <c:pt idx="594">
                  <c:v>42843</c:v>
                </c:pt>
                <c:pt idx="595">
                  <c:v>42844</c:v>
                </c:pt>
                <c:pt idx="596">
                  <c:v>42845</c:v>
                </c:pt>
                <c:pt idx="597">
                  <c:v>42846</c:v>
                </c:pt>
                <c:pt idx="598">
                  <c:v>42847</c:v>
                </c:pt>
                <c:pt idx="599">
                  <c:v>42848</c:v>
                </c:pt>
                <c:pt idx="600">
                  <c:v>42849</c:v>
                </c:pt>
                <c:pt idx="601">
                  <c:v>42850</c:v>
                </c:pt>
                <c:pt idx="602">
                  <c:v>42851</c:v>
                </c:pt>
                <c:pt idx="603">
                  <c:v>42852</c:v>
                </c:pt>
                <c:pt idx="604">
                  <c:v>42853</c:v>
                </c:pt>
                <c:pt idx="605">
                  <c:v>42854</c:v>
                </c:pt>
                <c:pt idx="606">
                  <c:v>42855</c:v>
                </c:pt>
                <c:pt idx="607">
                  <c:v>42856</c:v>
                </c:pt>
                <c:pt idx="608">
                  <c:v>42857</c:v>
                </c:pt>
                <c:pt idx="609">
                  <c:v>42858</c:v>
                </c:pt>
                <c:pt idx="610">
                  <c:v>42859</c:v>
                </c:pt>
                <c:pt idx="611">
                  <c:v>42860</c:v>
                </c:pt>
                <c:pt idx="612">
                  <c:v>42861</c:v>
                </c:pt>
                <c:pt idx="613">
                  <c:v>42862</c:v>
                </c:pt>
                <c:pt idx="614">
                  <c:v>42863</c:v>
                </c:pt>
                <c:pt idx="615">
                  <c:v>42864</c:v>
                </c:pt>
                <c:pt idx="616">
                  <c:v>42865</c:v>
                </c:pt>
                <c:pt idx="617">
                  <c:v>42866</c:v>
                </c:pt>
                <c:pt idx="618">
                  <c:v>42867</c:v>
                </c:pt>
                <c:pt idx="619">
                  <c:v>42868</c:v>
                </c:pt>
                <c:pt idx="620">
                  <c:v>42869</c:v>
                </c:pt>
                <c:pt idx="621">
                  <c:v>42870</c:v>
                </c:pt>
                <c:pt idx="622">
                  <c:v>42871</c:v>
                </c:pt>
                <c:pt idx="623">
                  <c:v>42872</c:v>
                </c:pt>
                <c:pt idx="624">
                  <c:v>42873</c:v>
                </c:pt>
                <c:pt idx="625">
                  <c:v>42874</c:v>
                </c:pt>
                <c:pt idx="626">
                  <c:v>42875</c:v>
                </c:pt>
                <c:pt idx="627">
                  <c:v>42876</c:v>
                </c:pt>
                <c:pt idx="628">
                  <c:v>42877</c:v>
                </c:pt>
                <c:pt idx="629">
                  <c:v>42878</c:v>
                </c:pt>
                <c:pt idx="630">
                  <c:v>42879</c:v>
                </c:pt>
                <c:pt idx="631">
                  <c:v>42880</c:v>
                </c:pt>
                <c:pt idx="632">
                  <c:v>42881</c:v>
                </c:pt>
                <c:pt idx="633">
                  <c:v>42882</c:v>
                </c:pt>
                <c:pt idx="634">
                  <c:v>42883</c:v>
                </c:pt>
                <c:pt idx="635">
                  <c:v>42884</c:v>
                </c:pt>
                <c:pt idx="636">
                  <c:v>42885</c:v>
                </c:pt>
                <c:pt idx="637">
                  <c:v>42886</c:v>
                </c:pt>
                <c:pt idx="638">
                  <c:v>42887</c:v>
                </c:pt>
                <c:pt idx="639">
                  <c:v>42888</c:v>
                </c:pt>
                <c:pt idx="640">
                  <c:v>42889</c:v>
                </c:pt>
                <c:pt idx="641">
                  <c:v>42890</c:v>
                </c:pt>
                <c:pt idx="642">
                  <c:v>42891</c:v>
                </c:pt>
                <c:pt idx="643">
                  <c:v>42892</c:v>
                </c:pt>
                <c:pt idx="644">
                  <c:v>42893</c:v>
                </c:pt>
                <c:pt idx="645">
                  <c:v>42894</c:v>
                </c:pt>
                <c:pt idx="646">
                  <c:v>42895</c:v>
                </c:pt>
                <c:pt idx="647">
                  <c:v>42896</c:v>
                </c:pt>
                <c:pt idx="648">
                  <c:v>42897</c:v>
                </c:pt>
                <c:pt idx="649">
                  <c:v>42898</c:v>
                </c:pt>
                <c:pt idx="650">
                  <c:v>42899</c:v>
                </c:pt>
                <c:pt idx="651">
                  <c:v>42900</c:v>
                </c:pt>
                <c:pt idx="652">
                  <c:v>42901</c:v>
                </c:pt>
                <c:pt idx="653">
                  <c:v>42902</c:v>
                </c:pt>
                <c:pt idx="654">
                  <c:v>42903</c:v>
                </c:pt>
                <c:pt idx="655">
                  <c:v>42904</c:v>
                </c:pt>
                <c:pt idx="656">
                  <c:v>42905</c:v>
                </c:pt>
                <c:pt idx="657">
                  <c:v>42906</c:v>
                </c:pt>
                <c:pt idx="658">
                  <c:v>42907</c:v>
                </c:pt>
                <c:pt idx="659">
                  <c:v>42908</c:v>
                </c:pt>
                <c:pt idx="660">
                  <c:v>42909</c:v>
                </c:pt>
                <c:pt idx="661">
                  <c:v>42910</c:v>
                </c:pt>
                <c:pt idx="662">
                  <c:v>42911</c:v>
                </c:pt>
                <c:pt idx="663">
                  <c:v>42912</c:v>
                </c:pt>
                <c:pt idx="664">
                  <c:v>42913</c:v>
                </c:pt>
                <c:pt idx="665">
                  <c:v>42914</c:v>
                </c:pt>
                <c:pt idx="666">
                  <c:v>42915</c:v>
                </c:pt>
                <c:pt idx="667">
                  <c:v>42916</c:v>
                </c:pt>
                <c:pt idx="668">
                  <c:v>42917</c:v>
                </c:pt>
                <c:pt idx="669">
                  <c:v>42918</c:v>
                </c:pt>
                <c:pt idx="670">
                  <c:v>42919</c:v>
                </c:pt>
                <c:pt idx="671">
                  <c:v>42920</c:v>
                </c:pt>
                <c:pt idx="672">
                  <c:v>42921</c:v>
                </c:pt>
                <c:pt idx="673">
                  <c:v>42922</c:v>
                </c:pt>
                <c:pt idx="674">
                  <c:v>42923</c:v>
                </c:pt>
                <c:pt idx="675">
                  <c:v>42924</c:v>
                </c:pt>
                <c:pt idx="676">
                  <c:v>42925</c:v>
                </c:pt>
                <c:pt idx="677">
                  <c:v>42926</c:v>
                </c:pt>
                <c:pt idx="678">
                  <c:v>42927</c:v>
                </c:pt>
                <c:pt idx="679">
                  <c:v>42928</c:v>
                </c:pt>
                <c:pt idx="680">
                  <c:v>42929</c:v>
                </c:pt>
                <c:pt idx="681">
                  <c:v>42930</c:v>
                </c:pt>
                <c:pt idx="682">
                  <c:v>42931</c:v>
                </c:pt>
                <c:pt idx="683">
                  <c:v>42932</c:v>
                </c:pt>
                <c:pt idx="684">
                  <c:v>42933</c:v>
                </c:pt>
                <c:pt idx="685">
                  <c:v>42934</c:v>
                </c:pt>
                <c:pt idx="686">
                  <c:v>42935</c:v>
                </c:pt>
                <c:pt idx="687">
                  <c:v>42936</c:v>
                </c:pt>
                <c:pt idx="688">
                  <c:v>42937</c:v>
                </c:pt>
                <c:pt idx="689">
                  <c:v>42938</c:v>
                </c:pt>
                <c:pt idx="690">
                  <c:v>42939</c:v>
                </c:pt>
                <c:pt idx="691">
                  <c:v>42940</c:v>
                </c:pt>
                <c:pt idx="692">
                  <c:v>42941</c:v>
                </c:pt>
                <c:pt idx="693">
                  <c:v>42942</c:v>
                </c:pt>
                <c:pt idx="694">
                  <c:v>42943</c:v>
                </c:pt>
                <c:pt idx="695">
                  <c:v>42944</c:v>
                </c:pt>
                <c:pt idx="696">
                  <c:v>42945</c:v>
                </c:pt>
                <c:pt idx="697">
                  <c:v>42946</c:v>
                </c:pt>
                <c:pt idx="698">
                  <c:v>42947</c:v>
                </c:pt>
                <c:pt idx="699">
                  <c:v>42948</c:v>
                </c:pt>
                <c:pt idx="700">
                  <c:v>42949</c:v>
                </c:pt>
                <c:pt idx="701">
                  <c:v>42950</c:v>
                </c:pt>
                <c:pt idx="702">
                  <c:v>42951</c:v>
                </c:pt>
                <c:pt idx="703">
                  <c:v>42952</c:v>
                </c:pt>
                <c:pt idx="704">
                  <c:v>42953</c:v>
                </c:pt>
                <c:pt idx="705">
                  <c:v>42954</c:v>
                </c:pt>
                <c:pt idx="706">
                  <c:v>42955</c:v>
                </c:pt>
                <c:pt idx="707">
                  <c:v>42956</c:v>
                </c:pt>
                <c:pt idx="708">
                  <c:v>42957</c:v>
                </c:pt>
                <c:pt idx="709">
                  <c:v>42958</c:v>
                </c:pt>
                <c:pt idx="710">
                  <c:v>42959</c:v>
                </c:pt>
                <c:pt idx="711">
                  <c:v>42960</c:v>
                </c:pt>
                <c:pt idx="712">
                  <c:v>42961</c:v>
                </c:pt>
                <c:pt idx="713">
                  <c:v>42962</c:v>
                </c:pt>
                <c:pt idx="714">
                  <c:v>42963</c:v>
                </c:pt>
                <c:pt idx="715">
                  <c:v>42964</c:v>
                </c:pt>
                <c:pt idx="716">
                  <c:v>42965</c:v>
                </c:pt>
                <c:pt idx="717">
                  <c:v>42966</c:v>
                </c:pt>
                <c:pt idx="718">
                  <c:v>42967</c:v>
                </c:pt>
                <c:pt idx="719">
                  <c:v>42968</c:v>
                </c:pt>
                <c:pt idx="720">
                  <c:v>42969</c:v>
                </c:pt>
                <c:pt idx="721">
                  <c:v>42970</c:v>
                </c:pt>
                <c:pt idx="722">
                  <c:v>42971</c:v>
                </c:pt>
                <c:pt idx="723">
                  <c:v>42972</c:v>
                </c:pt>
                <c:pt idx="724">
                  <c:v>42973</c:v>
                </c:pt>
                <c:pt idx="725">
                  <c:v>42974</c:v>
                </c:pt>
                <c:pt idx="726">
                  <c:v>42975</c:v>
                </c:pt>
                <c:pt idx="727">
                  <c:v>42976</c:v>
                </c:pt>
                <c:pt idx="728">
                  <c:v>42977</c:v>
                </c:pt>
                <c:pt idx="729">
                  <c:v>42978</c:v>
                </c:pt>
                <c:pt idx="730">
                  <c:v>42979</c:v>
                </c:pt>
                <c:pt idx="731">
                  <c:v>42980</c:v>
                </c:pt>
                <c:pt idx="732">
                  <c:v>42981</c:v>
                </c:pt>
                <c:pt idx="733">
                  <c:v>42982</c:v>
                </c:pt>
                <c:pt idx="734">
                  <c:v>42983</c:v>
                </c:pt>
                <c:pt idx="735">
                  <c:v>42984</c:v>
                </c:pt>
                <c:pt idx="736">
                  <c:v>42985</c:v>
                </c:pt>
                <c:pt idx="737">
                  <c:v>42986</c:v>
                </c:pt>
                <c:pt idx="738">
                  <c:v>42987</c:v>
                </c:pt>
                <c:pt idx="739">
                  <c:v>42988</c:v>
                </c:pt>
                <c:pt idx="740">
                  <c:v>42989</c:v>
                </c:pt>
              </c:numCache>
            </c:numRef>
          </c:cat>
          <c:val>
            <c:numRef>
              <c:f>Лист1!$E$2:$E$742</c:f>
              <c:numCache>
                <c:formatCode>General</c:formatCode>
                <c:ptCount val="741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  <c:pt idx="5">
                  <c:v>10</c:v>
                </c:pt>
                <c:pt idx="6">
                  <c:v>10</c:v>
                </c:pt>
                <c:pt idx="7">
                  <c:v>10</c:v>
                </c:pt>
                <c:pt idx="8">
                  <c:v>10</c:v>
                </c:pt>
                <c:pt idx="9">
                  <c:v>10</c:v>
                </c:pt>
                <c:pt idx="10">
                  <c:v>10</c:v>
                </c:pt>
                <c:pt idx="11">
                  <c:v>10</c:v>
                </c:pt>
                <c:pt idx="12">
                  <c:v>10</c:v>
                </c:pt>
                <c:pt idx="13">
                  <c:v>10</c:v>
                </c:pt>
                <c:pt idx="14">
                  <c:v>10</c:v>
                </c:pt>
                <c:pt idx="15">
                  <c:v>10</c:v>
                </c:pt>
                <c:pt idx="16">
                  <c:v>10</c:v>
                </c:pt>
                <c:pt idx="17">
                  <c:v>10</c:v>
                </c:pt>
                <c:pt idx="18">
                  <c:v>10</c:v>
                </c:pt>
                <c:pt idx="19">
                  <c:v>10</c:v>
                </c:pt>
                <c:pt idx="20">
                  <c:v>10</c:v>
                </c:pt>
                <c:pt idx="21">
                  <c:v>10</c:v>
                </c:pt>
                <c:pt idx="22">
                  <c:v>10</c:v>
                </c:pt>
                <c:pt idx="23">
                  <c:v>10</c:v>
                </c:pt>
                <c:pt idx="24">
                  <c:v>10</c:v>
                </c:pt>
                <c:pt idx="25">
                  <c:v>10</c:v>
                </c:pt>
                <c:pt idx="26">
                  <c:v>10</c:v>
                </c:pt>
                <c:pt idx="27">
                  <c:v>10</c:v>
                </c:pt>
                <c:pt idx="28">
                  <c:v>10</c:v>
                </c:pt>
                <c:pt idx="29">
                  <c:v>10</c:v>
                </c:pt>
                <c:pt idx="30">
                  <c:v>2</c:v>
                </c:pt>
                <c:pt idx="31">
                  <c:v>2</c:v>
                </c:pt>
                <c:pt idx="32">
                  <c:v>2</c:v>
                </c:pt>
                <c:pt idx="33">
                  <c:v>2</c:v>
                </c:pt>
                <c:pt idx="34">
                  <c:v>2</c:v>
                </c:pt>
                <c:pt idx="35">
                  <c:v>2</c:v>
                </c:pt>
                <c:pt idx="36">
                  <c:v>2</c:v>
                </c:pt>
                <c:pt idx="37">
                  <c:v>2</c:v>
                </c:pt>
                <c:pt idx="38">
                  <c:v>2</c:v>
                </c:pt>
                <c:pt idx="39">
                  <c:v>2</c:v>
                </c:pt>
                <c:pt idx="40">
                  <c:v>2</c:v>
                </c:pt>
                <c:pt idx="41">
                  <c:v>2</c:v>
                </c:pt>
                <c:pt idx="42">
                  <c:v>2</c:v>
                </c:pt>
                <c:pt idx="43">
                  <c:v>2</c:v>
                </c:pt>
                <c:pt idx="44">
                  <c:v>2</c:v>
                </c:pt>
                <c:pt idx="45">
                  <c:v>2</c:v>
                </c:pt>
                <c:pt idx="46">
                  <c:v>2</c:v>
                </c:pt>
                <c:pt idx="47">
                  <c:v>2</c:v>
                </c:pt>
                <c:pt idx="48">
                  <c:v>2</c:v>
                </c:pt>
                <c:pt idx="49">
                  <c:v>2</c:v>
                </c:pt>
                <c:pt idx="50">
                  <c:v>2</c:v>
                </c:pt>
                <c:pt idx="51">
                  <c:v>2</c:v>
                </c:pt>
                <c:pt idx="52">
                  <c:v>2</c:v>
                </c:pt>
                <c:pt idx="53">
                  <c:v>2</c:v>
                </c:pt>
                <c:pt idx="54">
                  <c:v>2</c:v>
                </c:pt>
                <c:pt idx="55">
                  <c:v>2</c:v>
                </c:pt>
                <c:pt idx="56">
                  <c:v>2</c:v>
                </c:pt>
                <c:pt idx="57">
                  <c:v>2</c:v>
                </c:pt>
                <c:pt idx="58">
                  <c:v>2</c:v>
                </c:pt>
                <c:pt idx="59">
                  <c:v>2</c:v>
                </c:pt>
                <c:pt idx="60">
                  <c:v>2</c:v>
                </c:pt>
                <c:pt idx="61">
                  <c:v>2</c:v>
                </c:pt>
                <c:pt idx="62">
                  <c:v>2</c:v>
                </c:pt>
                <c:pt idx="63">
                  <c:v>2</c:v>
                </c:pt>
                <c:pt idx="153">
                  <c:v>4</c:v>
                </c:pt>
                <c:pt idx="154">
                  <c:v>4</c:v>
                </c:pt>
                <c:pt idx="155">
                  <c:v>4</c:v>
                </c:pt>
                <c:pt idx="156">
                  <c:v>4</c:v>
                </c:pt>
                <c:pt idx="157">
                  <c:v>4</c:v>
                </c:pt>
                <c:pt idx="158">
                  <c:v>4</c:v>
                </c:pt>
                <c:pt idx="159">
                  <c:v>4</c:v>
                </c:pt>
                <c:pt idx="160">
                  <c:v>4</c:v>
                </c:pt>
                <c:pt idx="161">
                  <c:v>4</c:v>
                </c:pt>
                <c:pt idx="162">
                  <c:v>4</c:v>
                </c:pt>
                <c:pt idx="163">
                  <c:v>4</c:v>
                </c:pt>
                <c:pt idx="164">
                  <c:v>4</c:v>
                </c:pt>
                <c:pt idx="165">
                  <c:v>4</c:v>
                </c:pt>
                <c:pt idx="166">
                  <c:v>4</c:v>
                </c:pt>
                <c:pt idx="167">
                  <c:v>4</c:v>
                </c:pt>
                <c:pt idx="168">
                  <c:v>4</c:v>
                </c:pt>
                <c:pt idx="169">
                  <c:v>4</c:v>
                </c:pt>
                <c:pt idx="170">
                  <c:v>4</c:v>
                </c:pt>
                <c:pt idx="171">
                  <c:v>4</c:v>
                </c:pt>
                <c:pt idx="172">
                  <c:v>4</c:v>
                </c:pt>
                <c:pt idx="173">
                  <c:v>4</c:v>
                </c:pt>
                <c:pt idx="174">
                  <c:v>4</c:v>
                </c:pt>
                <c:pt idx="175">
                  <c:v>4</c:v>
                </c:pt>
                <c:pt idx="176">
                  <c:v>4</c:v>
                </c:pt>
                <c:pt idx="177">
                  <c:v>4</c:v>
                </c:pt>
                <c:pt idx="178">
                  <c:v>4</c:v>
                </c:pt>
                <c:pt idx="179">
                  <c:v>4</c:v>
                </c:pt>
                <c:pt idx="180">
                  <c:v>4</c:v>
                </c:pt>
                <c:pt idx="181">
                  <c:v>4</c:v>
                </c:pt>
                <c:pt idx="182">
                  <c:v>4</c:v>
                </c:pt>
                <c:pt idx="183">
                  <c:v>4</c:v>
                </c:pt>
                <c:pt idx="184">
                  <c:v>4</c:v>
                </c:pt>
                <c:pt idx="185">
                  <c:v>4</c:v>
                </c:pt>
                <c:pt idx="186">
                  <c:v>4</c:v>
                </c:pt>
                <c:pt idx="187">
                  <c:v>4</c:v>
                </c:pt>
                <c:pt idx="188">
                  <c:v>4</c:v>
                </c:pt>
                <c:pt idx="189">
                  <c:v>4</c:v>
                </c:pt>
                <c:pt idx="190">
                  <c:v>4</c:v>
                </c:pt>
                <c:pt idx="191">
                  <c:v>4</c:v>
                </c:pt>
                <c:pt idx="192">
                  <c:v>4</c:v>
                </c:pt>
                <c:pt idx="193">
                  <c:v>4</c:v>
                </c:pt>
                <c:pt idx="194">
                  <c:v>4</c:v>
                </c:pt>
                <c:pt idx="195">
                  <c:v>4</c:v>
                </c:pt>
                <c:pt idx="196">
                  <c:v>4</c:v>
                </c:pt>
                <c:pt idx="197">
                  <c:v>4</c:v>
                </c:pt>
                <c:pt idx="198">
                  <c:v>4</c:v>
                </c:pt>
                <c:pt idx="199">
                  <c:v>4</c:v>
                </c:pt>
                <c:pt idx="200">
                  <c:v>4</c:v>
                </c:pt>
                <c:pt idx="201">
                  <c:v>4</c:v>
                </c:pt>
                <c:pt idx="202">
                  <c:v>4</c:v>
                </c:pt>
                <c:pt idx="203">
                  <c:v>4</c:v>
                </c:pt>
                <c:pt idx="204">
                  <c:v>4</c:v>
                </c:pt>
                <c:pt idx="205">
                  <c:v>4</c:v>
                </c:pt>
                <c:pt idx="206">
                  <c:v>4</c:v>
                </c:pt>
                <c:pt idx="207">
                  <c:v>4</c:v>
                </c:pt>
                <c:pt idx="208">
                  <c:v>4</c:v>
                </c:pt>
                <c:pt idx="209">
                  <c:v>4</c:v>
                </c:pt>
                <c:pt idx="210">
                  <c:v>4</c:v>
                </c:pt>
                <c:pt idx="211">
                  <c:v>4</c:v>
                </c:pt>
                <c:pt idx="212">
                  <c:v>4</c:v>
                </c:pt>
                <c:pt idx="213">
                  <c:v>4</c:v>
                </c:pt>
                <c:pt idx="214">
                  <c:v>4</c:v>
                </c:pt>
                <c:pt idx="215">
                  <c:v>4</c:v>
                </c:pt>
                <c:pt idx="216">
                  <c:v>4</c:v>
                </c:pt>
                <c:pt idx="217">
                  <c:v>4</c:v>
                </c:pt>
                <c:pt idx="218">
                  <c:v>4</c:v>
                </c:pt>
                <c:pt idx="219">
                  <c:v>4</c:v>
                </c:pt>
                <c:pt idx="220">
                  <c:v>4</c:v>
                </c:pt>
                <c:pt idx="221">
                  <c:v>4</c:v>
                </c:pt>
                <c:pt idx="222">
                  <c:v>4</c:v>
                </c:pt>
                <c:pt idx="223">
                  <c:v>4</c:v>
                </c:pt>
                <c:pt idx="224">
                  <c:v>4</c:v>
                </c:pt>
                <c:pt idx="225">
                  <c:v>4</c:v>
                </c:pt>
                <c:pt idx="226">
                  <c:v>4</c:v>
                </c:pt>
                <c:pt idx="227">
                  <c:v>4</c:v>
                </c:pt>
                <c:pt idx="228">
                  <c:v>4</c:v>
                </c:pt>
                <c:pt idx="229">
                  <c:v>4</c:v>
                </c:pt>
                <c:pt idx="230">
                  <c:v>4</c:v>
                </c:pt>
                <c:pt idx="231">
                  <c:v>4</c:v>
                </c:pt>
                <c:pt idx="232">
                  <c:v>4</c:v>
                </c:pt>
                <c:pt idx="233">
                  <c:v>4</c:v>
                </c:pt>
                <c:pt idx="234">
                  <c:v>4</c:v>
                </c:pt>
                <c:pt idx="235">
                  <c:v>4</c:v>
                </c:pt>
                <c:pt idx="236">
                  <c:v>4</c:v>
                </c:pt>
                <c:pt idx="237">
                  <c:v>4</c:v>
                </c:pt>
                <c:pt idx="238">
                  <c:v>4</c:v>
                </c:pt>
                <c:pt idx="239">
                  <c:v>4</c:v>
                </c:pt>
                <c:pt idx="240">
                  <c:v>4</c:v>
                </c:pt>
                <c:pt idx="241">
                  <c:v>4</c:v>
                </c:pt>
                <c:pt idx="242">
                  <c:v>4</c:v>
                </c:pt>
                <c:pt idx="243">
                  <c:v>4</c:v>
                </c:pt>
                <c:pt idx="244">
                  <c:v>4</c:v>
                </c:pt>
                <c:pt idx="245">
                  <c:v>4</c:v>
                </c:pt>
                <c:pt idx="246">
                  <c:v>4</c:v>
                </c:pt>
                <c:pt idx="247">
                  <c:v>2</c:v>
                </c:pt>
                <c:pt idx="248">
                  <c:v>2</c:v>
                </c:pt>
                <c:pt idx="249">
                  <c:v>2</c:v>
                </c:pt>
                <c:pt idx="250">
                  <c:v>2</c:v>
                </c:pt>
                <c:pt idx="251">
                  <c:v>2</c:v>
                </c:pt>
                <c:pt idx="252">
                  <c:v>2</c:v>
                </c:pt>
                <c:pt idx="253">
                  <c:v>2</c:v>
                </c:pt>
                <c:pt idx="254">
                  <c:v>2</c:v>
                </c:pt>
                <c:pt idx="255">
                  <c:v>2</c:v>
                </c:pt>
                <c:pt idx="256">
                  <c:v>2</c:v>
                </c:pt>
                <c:pt idx="257">
                  <c:v>2</c:v>
                </c:pt>
                <c:pt idx="258">
                  <c:v>2</c:v>
                </c:pt>
                <c:pt idx="259">
                  <c:v>2</c:v>
                </c:pt>
                <c:pt idx="260">
                  <c:v>2</c:v>
                </c:pt>
                <c:pt idx="261">
                  <c:v>2</c:v>
                </c:pt>
                <c:pt idx="262">
                  <c:v>2</c:v>
                </c:pt>
                <c:pt idx="263">
                  <c:v>2</c:v>
                </c:pt>
                <c:pt idx="264">
                  <c:v>2</c:v>
                </c:pt>
                <c:pt idx="265">
                  <c:v>2</c:v>
                </c:pt>
                <c:pt idx="266">
                  <c:v>2</c:v>
                </c:pt>
                <c:pt idx="267">
                  <c:v>2</c:v>
                </c:pt>
                <c:pt idx="268">
                  <c:v>2</c:v>
                </c:pt>
                <c:pt idx="269">
                  <c:v>2</c:v>
                </c:pt>
                <c:pt idx="270">
                  <c:v>2</c:v>
                </c:pt>
                <c:pt idx="271">
                  <c:v>2</c:v>
                </c:pt>
                <c:pt idx="272">
                  <c:v>2</c:v>
                </c:pt>
                <c:pt idx="273">
                  <c:v>2</c:v>
                </c:pt>
                <c:pt idx="274">
                  <c:v>2</c:v>
                </c:pt>
                <c:pt idx="275">
                  <c:v>2</c:v>
                </c:pt>
                <c:pt idx="276">
                  <c:v>2</c:v>
                </c:pt>
                <c:pt idx="277">
                  <c:v>2</c:v>
                </c:pt>
                <c:pt idx="278">
                  <c:v>2</c:v>
                </c:pt>
                <c:pt idx="279">
                  <c:v>2</c:v>
                </c:pt>
                <c:pt idx="280">
                  <c:v>2</c:v>
                </c:pt>
                <c:pt idx="281">
                  <c:v>2</c:v>
                </c:pt>
                <c:pt idx="282">
                  <c:v>2</c:v>
                </c:pt>
                <c:pt idx="283">
                  <c:v>2</c:v>
                </c:pt>
                <c:pt idx="284">
                  <c:v>2</c:v>
                </c:pt>
                <c:pt idx="285">
                  <c:v>2</c:v>
                </c:pt>
                <c:pt idx="286">
                  <c:v>2</c:v>
                </c:pt>
                <c:pt idx="287">
                  <c:v>2</c:v>
                </c:pt>
                <c:pt idx="288">
                  <c:v>2</c:v>
                </c:pt>
                <c:pt idx="289">
                  <c:v>2</c:v>
                </c:pt>
                <c:pt idx="290">
                  <c:v>2</c:v>
                </c:pt>
                <c:pt idx="291">
                  <c:v>2</c:v>
                </c:pt>
                <c:pt idx="292">
                  <c:v>2</c:v>
                </c:pt>
                <c:pt idx="293">
                  <c:v>2</c:v>
                </c:pt>
                <c:pt idx="294">
                  <c:v>2</c:v>
                </c:pt>
                <c:pt idx="295">
                  <c:v>2</c:v>
                </c:pt>
                <c:pt idx="296">
                  <c:v>2</c:v>
                </c:pt>
                <c:pt idx="297">
                  <c:v>2</c:v>
                </c:pt>
                <c:pt idx="298">
                  <c:v>2</c:v>
                </c:pt>
                <c:pt idx="299">
                  <c:v>2</c:v>
                </c:pt>
                <c:pt idx="300">
                  <c:v>2</c:v>
                </c:pt>
                <c:pt idx="301">
                  <c:v>2</c:v>
                </c:pt>
                <c:pt idx="302">
                  <c:v>2</c:v>
                </c:pt>
                <c:pt idx="303">
                  <c:v>2</c:v>
                </c:pt>
                <c:pt idx="304">
                  <c:v>2</c:v>
                </c:pt>
                <c:pt idx="305">
                  <c:v>2</c:v>
                </c:pt>
                <c:pt idx="306">
                  <c:v>2</c:v>
                </c:pt>
                <c:pt idx="307">
                  <c:v>2</c:v>
                </c:pt>
                <c:pt idx="308">
                  <c:v>2</c:v>
                </c:pt>
                <c:pt idx="309">
                  <c:v>2</c:v>
                </c:pt>
                <c:pt idx="310">
                  <c:v>2</c:v>
                </c:pt>
                <c:pt idx="311">
                  <c:v>2</c:v>
                </c:pt>
                <c:pt idx="312">
                  <c:v>2</c:v>
                </c:pt>
                <c:pt idx="313">
                  <c:v>2</c:v>
                </c:pt>
                <c:pt idx="314">
                  <c:v>2</c:v>
                </c:pt>
                <c:pt idx="315">
                  <c:v>2</c:v>
                </c:pt>
                <c:pt idx="316">
                  <c:v>2</c:v>
                </c:pt>
                <c:pt idx="317">
                  <c:v>2</c:v>
                </c:pt>
                <c:pt idx="318">
                  <c:v>2</c:v>
                </c:pt>
                <c:pt idx="319">
                  <c:v>2</c:v>
                </c:pt>
                <c:pt idx="320">
                  <c:v>2</c:v>
                </c:pt>
                <c:pt idx="321">
                  <c:v>2</c:v>
                </c:pt>
                <c:pt idx="322">
                  <c:v>2</c:v>
                </c:pt>
                <c:pt idx="323">
                  <c:v>2</c:v>
                </c:pt>
                <c:pt idx="324">
                  <c:v>2</c:v>
                </c:pt>
                <c:pt idx="325">
                  <c:v>2</c:v>
                </c:pt>
                <c:pt idx="326">
                  <c:v>2</c:v>
                </c:pt>
                <c:pt idx="327">
                  <c:v>2</c:v>
                </c:pt>
                <c:pt idx="328">
                  <c:v>2</c:v>
                </c:pt>
                <c:pt idx="329">
                  <c:v>2</c:v>
                </c:pt>
                <c:pt idx="330">
                  <c:v>2</c:v>
                </c:pt>
                <c:pt idx="331">
                  <c:v>2</c:v>
                </c:pt>
                <c:pt idx="332">
                  <c:v>2</c:v>
                </c:pt>
                <c:pt idx="333">
                  <c:v>2</c:v>
                </c:pt>
                <c:pt idx="334">
                  <c:v>2</c:v>
                </c:pt>
                <c:pt idx="335">
                  <c:v>2</c:v>
                </c:pt>
                <c:pt idx="336">
                  <c:v>2</c:v>
                </c:pt>
                <c:pt idx="337">
                  <c:v>2</c:v>
                </c:pt>
                <c:pt idx="338">
                  <c:v>2</c:v>
                </c:pt>
                <c:pt idx="339">
                  <c:v>2</c:v>
                </c:pt>
                <c:pt idx="340">
                  <c:v>2</c:v>
                </c:pt>
                <c:pt idx="341">
                  <c:v>2</c:v>
                </c:pt>
                <c:pt idx="342">
                  <c:v>2</c:v>
                </c:pt>
                <c:pt idx="343">
                  <c:v>2</c:v>
                </c:pt>
                <c:pt idx="344">
                  <c:v>2</c:v>
                </c:pt>
                <c:pt idx="345">
                  <c:v>2</c:v>
                </c:pt>
                <c:pt idx="346">
                  <c:v>2</c:v>
                </c:pt>
                <c:pt idx="347">
                  <c:v>2</c:v>
                </c:pt>
                <c:pt idx="348">
                  <c:v>2</c:v>
                </c:pt>
                <c:pt idx="349">
                  <c:v>2</c:v>
                </c:pt>
                <c:pt idx="350">
                  <c:v>2</c:v>
                </c:pt>
                <c:pt idx="351">
                  <c:v>2</c:v>
                </c:pt>
                <c:pt idx="352">
                  <c:v>2</c:v>
                </c:pt>
                <c:pt idx="353">
                  <c:v>2</c:v>
                </c:pt>
                <c:pt idx="354">
                  <c:v>2</c:v>
                </c:pt>
                <c:pt idx="355">
                  <c:v>2</c:v>
                </c:pt>
                <c:pt idx="356">
                  <c:v>2</c:v>
                </c:pt>
                <c:pt idx="357">
                  <c:v>2</c:v>
                </c:pt>
                <c:pt idx="358">
                  <c:v>2</c:v>
                </c:pt>
                <c:pt idx="359">
                  <c:v>2</c:v>
                </c:pt>
                <c:pt idx="360">
                  <c:v>2</c:v>
                </c:pt>
                <c:pt idx="361">
                  <c:v>2</c:v>
                </c:pt>
                <c:pt idx="362">
                  <c:v>2</c:v>
                </c:pt>
                <c:pt idx="363">
                  <c:v>2</c:v>
                </c:pt>
                <c:pt idx="364">
                  <c:v>2</c:v>
                </c:pt>
                <c:pt idx="365">
                  <c:v>2</c:v>
                </c:pt>
                <c:pt idx="366">
                  <c:v>2</c:v>
                </c:pt>
                <c:pt idx="367">
                  <c:v>2</c:v>
                </c:pt>
                <c:pt idx="368">
                  <c:v>2</c:v>
                </c:pt>
                <c:pt idx="369">
                  <c:v>2</c:v>
                </c:pt>
                <c:pt idx="370">
                  <c:v>2</c:v>
                </c:pt>
                <c:pt idx="371">
                  <c:v>2</c:v>
                </c:pt>
                <c:pt idx="372">
                  <c:v>2</c:v>
                </c:pt>
                <c:pt idx="373">
                  <c:v>2</c:v>
                </c:pt>
                <c:pt idx="374">
                  <c:v>2</c:v>
                </c:pt>
                <c:pt idx="375">
                  <c:v>2</c:v>
                </c:pt>
                <c:pt idx="376">
                  <c:v>2</c:v>
                </c:pt>
                <c:pt idx="377">
                  <c:v>2</c:v>
                </c:pt>
                <c:pt idx="378">
                  <c:v>2</c:v>
                </c:pt>
                <c:pt idx="379">
                  <c:v>2</c:v>
                </c:pt>
                <c:pt idx="380">
                  <c:v>2</c:v>
                </c:pt>
                <c:pt idx="381">
                  <c:v>2</c:v>
                </c:pt>
                <c:pt idx="382">
                  <c:v>2</c:v>
                </c:pt>
                <c:pt idx="383">
                  <c:v>2</c:v>
                </c:pt>
                <c:pt idx="384">
                  <c:v>2</c:v>
                </c:pt>
                <c:pt idx="385">
                  <c:v>2</c:v>
                </c:pt>
                <c:pt idx="386">
                  <c:v>2</c:v>
                </c:pt>
                <c:pt idx="387">
                  <c:v>2</c:v>
                </c:pt>
                <c:pt idx="388">
                  <c:v>2</c:v>
                </c:pt>
                <c:pt idx="389">
                  <c:v>2</c:v>
                </c:pt>
                <c:pt idx="390">
                  <c:v>2</c:v>
                </c:pt>
                <c:pt idx="391">
                  <c:v>2</c:v>
                </c:pt>
                <c:pt idx="392">
                  <c:v>2</c:v>
                </c:pt>
                <c:pt idx="393">
                  <c:v>2</c:v>
                </c:pt>
                <c:pt idx="394">
                  <c:v>2</c:v>
                </c:pt>
                <c:pt idx="395">
                  <c:v>2</c:v>
                </c:pt>
                <c:pt idx="396">
                  <c:v>2</c:v>
                </c:pt>
                <c:pt idx="397">
                  <c:v>2</c:v>
                </c:pt>
                <c:pt idx="398">
                  <c:v>2</c:v>
                </c:pt>
                <c:pt idx="399">
                  <c:v>2</c:v>
                </c:pt>
                <c:pt idx="400">
                  <c:v>2</c:v>
                </c:pt>
                <c:pt idx="401">
                  <c:v>2</c:v>
                </c:pt>
                <c:pt idx="402">
                  <c:v>2</c:v>
                </c:pt>
                <c:pt idx="403">
                  <c:v>2</c:v>
                </c:pt>
                <c:pt idx="404">
                  <c:v>2</c:v>
                </c:pt>
                <c:pt idx="405">
                  <c:v>2</c:v>
                </c:pt>
                <c:pt idx="406">
                  <c:v>2</c:v>
                </c:pt>
                <c:pt idx="407">
                  <c:v>2</c:v>
                </c:pt>
                <c:pt idx="408">
                  <c:v>2</c:v>
                </c:pt>
                <c:pt idx="409">
                  <c:v>2</c:v>
                </c:pt>
                <c:pt idx="410">
                  <c:v>2</c:v>
                </c:pt>
                <c:pt idx="411">
                  <c:v>2</c:v>
                </c:pt>
                <c:pt idx="412">
                  <c:v>2</c:v>
                </c:pt>
                <c:pt idx="413">
                  <c:v>2</c:v>
                </c:pt>
                <c:pt idx="414">
                  <c:v>2</c:v>
                </c:pt>
                <c:pt idx="415">
                  <c:v>2</c:v>
                </c:pt>
                <c:pt idx="416">
                  <c:v>2</c:v>
                </c:pt>
                <c:pt idx="417">
                  <c:v>2</c:v>
                </c:pt>
                <c:pt idx="418">
                  <c:v>2</c:v>
                </c:pt>
                <c:pt idx="419">
                  <c:v>2</c:v>
                </c:pt>
                <c:pt idx="420">
                  <c:v>2</c:v>
                </c:pt>
                <c:pt idx="421">
                  <c:v>2</c:v>
                </c:pt>
                <c:pt idx="422">
                  <c:v>2</c:v>
                </c:pt>
                <c:pt idx="423">
                  <c:v>2</c:v>
                </c:pt>
                <c:pt idx="424">
                  <c:v>2</c:v>
                </c:pt>
                <c:pt idx="425">
                  <c:v>2</c:v>
                </c:pt>
                <c:pt idx="426">
                  <c:v>2</c:v>
                </c:pt>
                <c:pt idx="427">
                  <c:v>2</c:v>
                </c:pt>
                <c:pt idx="428">
                  <c:v>2</c:v>
                </c:pt>
                <c:pt idx="429">
                  <c:v>2</c:v>
                </c:pt>
                <c:pt idx="430">
                  <c:v>2</c:v>
                </c:pt>
                <c:pt idx="431">
                  <c:v>2</c:v>
                </c:pt>
                <c:pt idx="432">
                  <c:v>2</c:v>
                </c:pt>
                <c:pt idx="433">
                  <c:v>2</c:v>
                </c:pt>
                <c:pt idx="434">
                  <c:v>2</c:v>
                </c:pt>
                <c:pt idx="435">
                  <c:v>2</c:v>
                </c:pt>
                <c:pt idx="436">
                  <c:v>2</c:v>
                </c:pt>
                <c:pt idx="437">
                  <c:v>2</c:v>
                </c:pt>
                <c:pt idx="438">
                  <c:v>2</c:v>
                </c:pt>
                <c:pt idx="439">
                  <c:v>2</c:v>
                </c:pt>
                <c:pt idx="440">
                  <c:v>2</c:v>
                </c:pt>
                <c:pt idx="441">
                  <c:v>2</c:v>
                </c:pt>
                <c:pt idx="442">
                  <c:v>2</c:v>
                </c:pt>
                <c:pt idx="443">
                  <c:v>2</c:v>
                </c:pt>
                <c:pt idx="444">
                  <c:v>2</c:v>
                </c:pt>
                <c:pt idx="445">
                  <c:v>2</c:v>
                </c:pt>
                <c:pt idx="446">
                  <c:v>2</c:v>
                </c:pt>
                <c:pt idx="447">
                  <c:v>2</c:v>
                </c:pt>
                <c:pt idx="448">
                  <c:v>2</c:v>
                </c:pt>
                <c:pt idx="449">
                  <c:v>2</c:v>
                </c:pt>
                <c:pt idx="450">
                  <c:v>2</c:v>
                </c:pt>
                <c:pt idx="451">
                  <c:v>2</c:v>
                </c:pt>
                <c:pt idx="452">
                  <c:v>2</c:v>
                </c:pt>
                <c:pt idx="453">
                  <c:v>2</c:v>
                </c:pt>
                <c:pt idx="454">
                  <c:v>2</c:v>
                </c:pt>
                <c:pt idx="455">
                  <c:v>2</c:v>
                </c:pt>
                <c:pt idx="456">
                  <c:v>2</c:v>
                </c:pt>
                <c:pt idx="457">
                  <c:v>2</c:v>
                </c:pt>
                <c:pt idx="458">
                  <c:v>2</c:v>
                </c:pt>
                <c:pt idx="459">
                  <c:v>2</c:v>
                </c:pt>
                <c:pt idx="460">
                  <c:v>2</c:v>
                </c:pt>
                <c:pt idx="461">
                  <c:v>2</c:v>
                </c:pt>
                <c:pt idx="462">
                  <c:v>2</c:v>
                </c:pt>
                <c:pt idx="463">
                  <c:v>2</c:v>
                </c:pt>
                <c:pt idx="464">
                  <c:v>2</c:v>
                </c:pt>
                <c:pt idx="465">
                  <c:v>2</c:v>
                </c:pt>
                <c:pt idx="466">
                  <c:v>2</c:v>
                </c:pt>
                <c:pt idx="467">
                  <c:v>2</c:v>
                </c:pt>
                <c:pt idx="468">
                  <c:v>2</c:v>
                </c:pt>
                <c:pt idx="469">
                  <c:v>2</c:v>
                </c:pt>
                <c:pt idx="470">
                  <c:v>2</c:v>
                </c:pt>
                <c:pt idx="471">
                  <c:v>2</c:v>
                </c:pt>
                <c:pt idx="472">
                  <c:v>2</c:v>
                </c:pt>
                <c:pt idx="473">
                  <c:v>2</c:v>
                </c:pt>
                <c:pt idx="474">
                  <c:v>2</c:v>
                </c:pt>
                <c:pt idx="475">
                  <c:v>2</c:v>
                </c:pt>
                <c:pt idx="476">
                  <c:v>2</c:v>
                </c:pt>
                <c:pt idx="477">
                  <c:v>2</c:v>
                </c:pt>
                <c:pt idx="478">
                  <c:v>2</c:v>
                </c:pt>
                <c:pt idx="479">
                  <c:v>2</c:v>
                </c:pt>
                <c:pt idx="480">
                  <c:v>2</c:v>
                </c:pt>
                <c:pt idx="481">
                  <c:v>2</c:v>
                </c:pt>
                <c:pt idx="482">
                  <c:v>2</c:v>
                </c:pt>
                <c:pt idx="483">
                  <c:v>2</c:v>
                </c:pt>
                <c:pt idx="484">
                  <c:v>2</c:v>
                </c:pt>
                <c:pt idx="485">
                  <c:v>2</c:v>
                </c:pt>
                <c:pt idx="486">
                  <c:v>2</c:v>
                </c:pt>
                <c:pt idx="487">
                  <c:v>2</c:v>
                </c:pt>
                <c:pt idx="488">
                  <c:v>2</c:v>
                </c:pt>
                <c:pt idx="489">
                  <c:v>2</c:v>
                </c:pt>
                <c:pt idx="490">
                  <c:v>2</c:v>
                </c:pt>
                <c:pt idx="491">
                  <c:v>2</c:v>
                </c:pt>
                <c:pt idx="492">
                  <c:v>2</c:v>
                </c:pt>
                <c:pt idx="493">
                  <c:v>2</c:v>
                </c:pt>
                <c:pt idx="494">
                  <c:v>2</c:v>
                </c:pt>
                <c:pt idx="495">
                  <c:v>2</c:v>
                </c:pt>
                <c:pt idx="496">
                  <c:v>2</c:v>
                </c:pt>
                <c:pt idx="497">
                  <c:v>2</c:v>
                </c:pt>
                <c:pt idx="498">
                  <c:v>2</c:v>
                </c:pt>
                <c:pt idx="499">
                  <c:v>2</c:v>
                </c:pt>
                <c:pt idx="500">
                  <c:v>2</c:v>
                </c:pt>
                <c:pt idx="501">
                  <c:v>2</c:v>
                </c:pt>
                <c:pt idx="502">
                  <c:v>2</c:v>
                </c:pt>
                <c:pt idx="503">
                  <c:v>2</c:v>
                </c:pt>
                <c:pt idx="504">
                  <c:v>2</c:v>
                </c:pt>
                <c:pt idx="505">
                  <c:v>2</c:v>
                </c:pt>
                <c:pt idx="506">
                  <c:v>2</c:v>
                </c:pt>
                <c:pt idx="507">
                  <c:v>2</c:v>
                </c:pt>
                <c:pt idx="508">
                  <c:v>2</c:v>
                </c:pt>
                <c:pt idx="509">
                  <c:v>2</c:v>
                </c:pt>
                <c:pt idx="510">
                  <c:v>2</c:v>
                </c:pt>
                <c:pt idx="511">
                  <c:v>2</c:v>
                </c:pt>
                <c:pt idx="512">
                  <c:v>2</c:v>
                </c:pt>
                <c:pt idx="513">
                  <c:v>2</c:v>
                </c:pt>
                <c:pt idx="514">
                  <c:v>2</c:v>
                </c:pt>
                <c:pt idx="515">
                  <c:v>2</c:v>
                </c:pt>
                <c:pt idx="516">
                  <c:v>2</c:v>
                </c:pt>
                <c:pt idx="517">
                  <c:v>2</c:v>
                </c:pt>
                <c:pt idx="518">
                  <c:v>2</c:v>
                </c:pt>
                <c:pt idx="519">
                  <c:v>2</c:v>
                </c:pt>
                <c:pt idx="520">
                  <c:v>2</c:v>
                </c:pt>
                <c:pt idx="521">
                  <c:v>2</c:v>
                </c:pt>
                <c:pt idx="522">
                  <c:v>2</c:v>
                </c:pt>
                <c:pt idx="523">
                  <c:v>2</c:v>
                </c:pt>
                <c:pt idx="524">
                  <c:v>2</c:v>
                </c:pt>
                <c:pt idx="525">
                  <c:v>2</c:v>
                </c:pt>
                <c:pt idx="526">
                  <c:v>2</c:v>
                </c:pt>
                <c:pt idx="527">
                  <c:v>2</c:v>
                </c:pt>
                <c:pt idx="528">
                  <c:v>2</c:v>
                </c:pt>
                <c:pt idx="529">
                  <c:v>2</c:v>
                </c:pt>
                <c:pt idx="530">
                  <c:v>2</c:v>
                </c:pt>
                <c:pt idx="531">
                  <c:v>2</c:v>
                </c:pt>
                <c:pt idx="532">
                  <c:v>2</c:v>
                </c:pt>
                <c:pt idx="533">
                  <c:v>2</c:v>
                </c:pt>
                <c:pt idx="534">
                  <c:v>2</c:v>
                </c:pt>
                <c:pt idx="535">
                  <c:v>2</c:v>
                </c:pt>
                <c:pt idx="536">
                  <c:v>2</c:v>
                </c:pt>
                <c:pt idx="537">
                  <c:v>2</c:v>
                </c:pt>
                <c:pt idx="538">
                  <c:v>2</c:v>
                </c:pt>
                <c:pt idx="539">
                  <c:v>2</c:v>
                </c:pt>
                <c:pt idx="540">
                  <c:v>2</c:v>
                </c:pt>
                <c:pt idx="541">
                  <c:v>2</c:v>
                </c:pt>
                <c:pt idx="542">
                  <c:v>2</c:v>
                </c:pt>
                <c:pt idx="543">
                  <c:v>2</c:v>
                </c:pt>
                <c:pt idx="544">
                  <c:v>2</c:v>
                </c:pt>
                <c:pt idx="545">
                  <c:v>2</c:v>
                </c:pt>
                <c:pt idx="546">
                  <c:v>2</c:v>
                </c:pt>
                <c:pt idx="547">
                  <c:v>2</c:v>
                </c:pt>
                <c:pt idx="548">
                  <c:v>2</c:v>
                </c:pt>
                <c:pt idx="549">
                  <c:v>2</c:v>
                </c:pt>
                <c:pt idx="550">
                  <c:v>2</c:v>
                </c:pt>
                <c:pt idx="551">
                  <c:v>2</c:v>
                </c:pt>
                <c:pt idx="552">
                  <c:v>2</c:v>
                </c:pt>
                <c:pt idx="553">
                  <c:v>2</c:v>
                </c:pt>
                <c:pt idx="554">
                  <c:v>2</c:v>
                </c:pt>
                <c:pt idx="555">
                  <c:v>2</c:v>
                </c:pt>
                <c:pt idx="556">
                  <c:v>2</c:v>
                </c:pt>
                <c:pt idx="557">
                  <c:v>2</c:v>
                </c:pt>
                <c:pt idx="558">
                  <c:v>2</c:v>
                </c:pt>
                <c:pt idx="559">
                  <c:v>2</c:v>
                </c:pt>
                <c:pt idx="560">
                  <c:v>2</c:v>
                </c:pt>
                <c:pt idx="561">
                  <c:v>2</c:v>
                </c:pt>
                <c:pt idx="562">
                  <c:v>2</c:v>
                </c:pt>
                <c:pt idx="563">
                  <c:v>2</c:v>
                </c:pt>
                <c:pt idx="564">
                  <c:v>2</c:v>
                </c:pt>
                <c:pt idx="565">
                  <c:v>2</c:v>
                </c:pt>
                <c:pt idx="566">
                  <c:v>2</c:v>
                </c:pt>
                <c:pt idx="567">
                  <c:v>2</c:v>
                </c:pt>
                <c:pt idx="568">
                  <c:v>2</c:v>
                </c:pt>
                <c:pt idx="569">
                  <c:v>2</c:v>
                </c:pt>
                <c:pt idx="570">
                  <c:v>2</c:v>
                </c:pt>
                <c:pt idx="571">
                  <c:v>2</c:v>
                </c:pt>
                <c:pt idx="572">
                  <c:v>2</c:v>
                </c:pt>
                <c:pt idx="573">
                  <c:v>2</c:v>
                </c:pt>
                <c:pt idx="574">
                  <c:v>2</c:v>
                </c:pt>
                <c:pt idx="575">
                  <c:v>2</c:v>
                </c:pt>
                <c:pt idx="576">
                  <c:v>2</c:v>
                </c:pt>
                <c:pt idx="577">
                  <c:v>2</c:v>
                </c:pt>
                <c:pt idx="578">
                  <c:v>2</c:v>
                </c:pt>
                <c:pt idx="579">
                  <c:v>2</c:v>
                </c:pt>
                <c:pt idx="580">
                  <c:v>2</c:v>
                </c:pt>
                <c:pt idx="581">
                  <c:v>2</c:v>
                </c:pt>
                <c:pt idx="582">
                  <c:v>2</c:v>
                </c:pt>
                <c:pt idx="583">
                  <c:v>2</c:v>
                </c:pt>
                <c:pt idx="584">
                  <c:v>2</c:v>
                </c:pt>
                <c:pt idx="585">
                  <c:v>2</c:v>
                </c:pt>
                <c:pt idx="586">
                  <c:v>2</c:v>
                </c:pt>
                <c:pt idx="587">
                  <c:v>2</c:v>
                </c:pt>
                <c:pt idx="588">
                  <c:v>2</c:v>
                </c:pt>
                <c:pt idx="589">
                  <c:v>2</c:v>
                </c:pt>
                <c:pt idx="590">
                  <c:v>2</c:v>
                </c:pt>
                <c:pt idx="591">
                  <c:v>2</c:v>
                </c:pt>
                <c:pt idx="592">
                  <c:v>2</c:v>
                </c:pt>
                <c:pt idx="593">
                  <c:v>2</c:v>
                </c:pt>
                <c:pt idx="594">
                  <c:v>2</c:v>
                </c:pt>
                <c:pt idx="595">
                  <c:v>2</c:v>
                </c:pt>
                <c:pt idx="596">
                  <c:v>2</c:v>
                </c:pt>
                <c:pt idx="597">
                  <c:v>2</c:v>
                </c:pt>
                <c:pt idx="598">
                  <c:v>2</c:v>
                </c:pt>
                <c:pt idx="599">
                  <c:v>2</c:v>
                </c:pt>
                <c:pt idx="600">
                  <c:v>2</c:v>
                </c:pt>
                <c:pt idx="601">
                  <c:v>2</c:v>
                </c:pt>
                <c:pt idx="602">
                  <c:v>2</c:v>
                </c:pt>
                <c:pt idx="603">
                  <c:v>2</c:v>
                </c:pt>
                <c:pt idx="604">
                  <c:v>2</c:v>
                </c:pt>
                <c:pt idx="605">
                  <c:v>2</c:v>
                </c:pt>
                <c:pt idx="606">
                  <c:v>2</c:v>
                </c:pt>
                <c:pt idx="607">
                  <c:v>2</c:v>
                </c:pt>
                <c:pt idx="608">
                  <c:v>2</c:v>
                </c:pt>
                <c:pt idx="609">
                  <c:v>2</c:v>
                </c:pt>
                <c:pt idx="610">
                  <c:v>2</c:v>
                </c:pt>
                <c:pt idx="611">
                  <c:v>2</c:v>
                </c:pt>
                <c:pt idx="612">
                  <c:v>2</c:v>
                </c:pt>
                <c:pt idx="613">
                  <c:v>2</c:v>
                </c:pt>
                <c:pt idx="614">
                  <c:v>2</c:v>
                </c:pt>
                <c:pt idx="615">
                  <c:v>2</c:v>
                </c:pt>
                <c:pt idx="616">
                  <c:v>2</c:v>
                </c:pt>
                <c:pt idx="617">
                  <c:v>2</c:v>
                </c:pt>
                <c:pt idx="618">
                  <c:v>2</c:v>
                </c:pt>
                <c:pt idx="619">
                  <c:v>2</c:v>
                </c:pt>
                <c:pt idx="620">
                  <c:v>2</c:v>
                </c:pt>
                <c:pt idx="621">
                  <c:v>2</c:v>
                </c:pt>
                <c:pt idx="622">
                  <c:v>2</c:v>
                </c:pt>
                <c:pt idx="623">
                  <c:v>2</c:v>
                </c:pt>
                <c:pt idx="624">
                  <c:v>2</c:v>
                </c:pt>
                <c:pt idx="625">
                  <c:v>2</c:v>
                </c:pt>
                <c:pt idx="626">
                  <c:v>2</c:v>
                </c:pt>
                <c:pt idx="627">
                  <c:v>2</c:v>
                </c:pt>
                <c:pt idx="628">
                  <c:v>2</c:v>
                </c:pt>
                <c:pt idx="629">
                  <c:v>2</c:v>
                </c:pt>
                <c:pt idx="630">
                  <c:v>2</c:v>
                </c:pt>
                <c:pt idx="631">
                  <c:v>2</c:v>
                </c:pt>
                <c:pt idx="632">
                  <c:v>2</c:v>
                </c:pt>
                <c:pt idx="633">
                  <c:v>2</c:v>
                </c:pt>
                <c:pt idx="634">
                  <c:v>2</c:v>
                </c:pt>
                <c:pt idx="635">
                  <c:v>2</c:v>
                </c:pt>
                <c:pt idx="636">
                  <c:v>2</c:v>
                </c:pt>
                <c:pt idx="637">
                  <c:v>2</c:v>
                </c:pt>
                <c:pt idx="638">
                  <c:v>2</c:v>
                </c:pt>
                <c:pt idx="639">
                  <c:v>2</c:v>
                </c:pt>
                <c:pt idx="640">
                  <c:v>2</c:v>
                </c:pt>
                <c:pt idx="641">
                  <c:v>2</c:v>
                </c:pt>
                <c:pt idx="642">
                  <c:v>2</c:v>
                </c:pt>
                <c:pt idx="643">
                  <c:v>2</c:v>
                </c:pt>
                <c:pt idx="644">
                  <c:v>2</c:v>
                </c:pt>
                <c:pt idx="645">
                  <c:v>2</c:v>
                </c:pt>
                <c:pt idx="646">
                  <c:v>2</c:v>
                </c:pt>
                <c:pt idx="647">
                  <c:v>2</c:v>
                </c:pt>
                <c:pt idx="648">
                  <c:v>2</c:v>
                </c:pt>
                <c:pt idx="649">
                  <c:v>2</c:v>
                </c:pt>
                <c:pt idx="650">
                  <c:v>2</c:v>
                </c:pt>
                <c:pt idx="651">
                  <c:v>2</c:v>
                </c:pt>
                <c:pt idx="652">
                  <c:v>2</c:v>
                </c:pt>
                <c:pt idx="653">
                  <c:v>2</c:v>
                </c:pt>
                <c:pt idx="654">
                  <c:v>2</c:v>
                </c:pt>
                <c:pt idx="655">
                  <c:v>2</c:v>
                </c:pt>
                <c:pt idx="656">
                  <c:v>2</c:v>
                </c:pt>
                <c:pt idx="657">
                  <c:v>2</c:v>
                </c:pt>
                <c:pt idx="658">
                  <c:v>2</c:v>
                </c:pt>
                <c:pt idx="659">
                  <c:v>2</c:v>
                </c:pt>
                <c:pt idx="660">
                  <c:v>2</c:v>
                </c:pt>
                <c:pt idx="661">
                  <c:v>2</c:v>
                </c:pt>
                <c:pt idx="662">
                  <c:v>2</c:v>
                </c:pt>
                <c:pt idx="663">
                  <c:v>2</c:v>
                </c:pt>
                <c:pt idx="664">
                  <c:v>2</c:v>
                </c:pt>
                <c:pt idx="665">
                  <c:v>2</c:v>
                </c:pt>
                <c:pt idx="666">
                  <c:v>2</c:v>
                </c:pt>
                <c:pt idx="667">
                  <c:v>2</c:v>
                </c:pt>
                <c:pt idx="668">
                  <c:v>2</c:v>
                </c:pt>
                <c:pt idx="669">
                  <c:v>2</c:v>
                </c:pt>
                <c:pt idx="670">
                  <c:v>2</c:v>
                </c:pt>
                <c:pt idx="671">
                  <c:v>2</c:v>
                </c:pt>
                <c:pt idx="672">
                  <c:v>2</c:v>
                </c:pt>
                <c:pt idx="673">
                  <c:v>2</c:v>
                </c:pt>
                <c:pt idx="674">
                  <c:v>2</c:v>
                </c:pt>
                <c:pt idx="675">
                  <c:v>2</c:v>
                </c:pt>
                <c:pt idx="676">
                  <c:v>2</c:v>
                </c:pt>
                <c:pt idx="677">
                  <c:v>2</c:v>
                </c:pt>
                <c:pt idx="678">
                  <c:v>2</c:v>
                </c:pt>
                <c:pt idx="679">
                  <c:v>2</c:v>
                </c:pt>
                <c:pt idx="680">
                  <c:v>2</c:v>
                </c:pt>
                <c:pt idx="681">
                  <c:v>2</c:v>
                </c:pt>
                <c:pt idx="682">
                  <c:v>2</c:v>
                </c:pt>
                <c:pt idx="683">
                  <c:v>2</c:v>
                </c:pt>
                <c:pt idx="684">
                  <c:v>2</c:v>
                </c:pt>
                <c:pt idx="685">
                  <c:v>2</c:v>
                </c:pt>
                <c:pt idx="686">
                  <c:v>2</c:v>
                </c:pt>
                <c:pt idx="687">
                  <c:v>2</c:v>
                </c:pt>
                <c:pt idx="688">
                  <c:v>2</c:v>
                </c:pt>
                <c:pt idx="689">
                  <c:v>2</c:v>
                </c:pt>
                <c:pt idx="690">
                  <c:v>2</c:v>
                </c:pt>
                <c:pt idx="691">
                  <c:v>2</c:v>
                </c:pt>
                <c:pt idx="692">
                  <c:v>2</c:v>
                </c:pt>
                <c:pt idx="693">
                  <c:v>2</c:v>
                </c:pt>
                <c:pt idx="694">
                  <c:v>2</c:v>
                </c:pt>
                <c:pt idx="695">
                  <c:v>2</c:v>
                </c:pt>
                <c:pt idx="696">
                  <c:v>2</c:v>
                </c:pt>
                <c:pt idx="697">
                  <c:v>2</c:v>
                </c:pt>
                <c:pt idx="698">
                  <c:v>2</c:v>
                </c:pt>
                <c:pt idx="699">
                  <c:v>2</c:v>
                </c:pt>
                <c:pt idx="700">
                  <c:v>2</c:v>
                </c:pt>
                <c:pt idx="701">
                  <c:v>2</c:v>
                </c:pt>
                <c:pt idx="702">
                  <c:v>2</c:v>
                </c:pt>
                <c:pt idx="703">
                  <c:v>2</c:v>
                </c:pt>
                <c:pt idx="704">
                  <c:v>2</c:v>
                </c:pt>
                <c:pt idx="705">
                  <c:v>2</c:v>
                </c:pt>
                <c:pt idx="706">
                  <c:v>2</c:v>
                </c:pt>
                <c:pt idx="707">
                  <c:v>2</c:v>
                </c:pt>
                <c:pt idx="708">
                  <c:v>2</c:v>
                </c:pt>
                <c:pt idx="709">
                  <c:v>2</c:v>
                </c:pt>
                <c:pt idx="710">
                  <c:v>2</c:v>
                </c:pt>
                <c:pt idx="711">
                  <c:v>2</c:v>
                </c:pt>
                <c:pt idx="712">
                  <c:v>2</c:v>
                </c:pt>
                <c:pt idx="713">
                  <c:v>2</c:v>
                </c:pt>
                <c:pt idx="714">
                  <c:v>2</c:v>
                </c:pt>
                <c:pt idx="715">
                  <c:v>2</c:v>
                </c:pt>
                <c:pt idx="716">
                  <c:v>2</c:v>
                </c:pt>
                <c:pt idx="717">
                  <c:v>2</c:v>
                </c:pt>
                <c:pt idx="718">
                  <c:v>2</c:v>
                </c:pt>
                <c:pt idx="719">
                  <c:v>2</c:v>
                </c:pt>
                <c:pt idx="720">
                  <c:v>2</c:v>
                </c:pt>
                <c:pt idx="721">
                  <c:v>2</c:v>
                </c:pt>
                <c:pt idx="722">
                  <c:v>2</c:v>
                </c:pt>
                <c:pt idx="723">
                  <c:v>2</c:v>
                </c:pt>
                <c:pt idx="724">
                  <c:v>2</c:v>
                </c:pt>
                <c:pt idx="725">
                  <c:v>2</c:v>
                </c:pt>
                <c:pt idx="726">
                  <c:v>2</c:v>
                </c:pt>
                <c:pt idx="727">
                  <c:v>2</c:v>
                </c:pt>
                <c:pt idx="728">
                  <c:v>2</c:v>
                </c:pt>
                <c:pt idx="729">
                  <c:v>2</c:v>
                </c:pt>
                <c:pt idx="730">
                  <c:v>2</c:v>
                </c:pt>
                <c:pt idx="731">
                  <c:v>2</c:v>
                </c:pt>
                <c:pt idx="732">
                  <c:v>2</c:v>
                </c:pt>
                <c:pt idx="733">
                  <c:v>2</c:v>
                </c:pt>
                <c:pt idx="734">
                  <c:v>2</c:v>
                </c:pt>
                <c:pt idx="735">
                  <c:v>2</c:v>
                </c:pt>
                <c:pt idx="736">
                  <c:v>2</c:v>
                </c:pt>
                <c:pt idx="737">
                  <c:v>2</c:v>
                </c:pt>
                <c:pt idx="738">
                  <c:v>2</c:v>
                </c:pt>
                <c:pt idx="739">
                  <c:v>2</c:v>
                </c:pt>
                <c:pt idx="74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48C-41B7-92DB-AA74AF954F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23476480"/>
        <c:axId val="34732224"/>
      </c:areaChar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базовая ставка</c:v>
                </c:pt>
              </c:strCache>
            </c:strRef>
          </c:tx>
          <c:spPr>
            <a:ln>
              <a:noFill/>
            </a:ln>
          </c:spPr>
          <c:marker>
            <c:symbol val="none"/>
          </c:marker>
          <c:dPt>
            <c:idx val="0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48C-41B7-92DB-AA74AF954F50}"/>
              </c:ext>
            </c:extLst>
          </c:dPt>
          <c:dPt>
            <c:idx val="1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48C-41B7-92DB-AA74AF954F50}"/>
              </c:ext>
            </c:extLst>
          </c:dPt>
          <c:dPt>
            <c:idx val="2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48C-41B7-92DB-AA74AF954F50}"/>
              </c:ext>
            </c:extLst>
          </c:dPt>
          <c:dPt>
            <c:idx val="3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48C-41B7-92DB-AA74AF954F50}"/>
              </c:ext>
            </c:extLst>
          </c:dPt>
          <c:dPt>
            <c:idx val="4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B48C-41B7-92DB-AA74AF954F50}"/>
              </c:ext>
            </c:extLst>
          </c:dPt>
          <c:dPt>
            <c:idx val="5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B48C-41B7-92DB-AA74AF954F50}"/>
              </c:ext>
            </c:extLst>
          </c:dPt>
          <c:dPt>
            <c:idx val="6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B48C-41B7-92DB-AA74AF954F50}"/>
              </c:ext>
            </c:extLst>
          </c:dPt>
          <c:dPt>
            <c:idx val="7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B48C-41B7-92DB-AA74AF954F50}"/>
              </c:ext>
            </c:extLst>
          </c:dPt>
          <c:dPt>
            <c:idx val="8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B48C-41B7-92DB-AA74AF954F50}"/>
              </c:ext>
            </c:extLst>
          </c:dPt>
          <c:dPt>
            <c:idx val="9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B48C-41B7-92DB-AA74AF954F50}"/>
              </c:ext>
            </c:extLst>
          </c:dPt>
          <c:dPt>
            <c:idx val="10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7-B48C-41B7-92DB-AA74AF954F50}"/>
              </c:ext>
            </c:extLst>
          </c:dPt>
          <c:dPt>
            <c:idx val="11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9-B48C-41B7-92DB-AA74AF954F50}"/>
              </c:ext>
            </c:extLst>
          </c:dPt>
          <c:dPt>
            <c:idx val="12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B-B48C-41B7-92DB-AA74AF954F50}"/>
              </c:ext>
            </c:extLst>
          </c:dPt>
          <c:dPt>
            <c:idx val="13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D-B48C-41B7-92DB-AA74AF954F50}"/>
              </c:ext>
            </c:extLst>
          </c:dPt>
          <c:dPt>
            <c:idx val="14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F-B48C-41B7-92DB-AA74AF954F50}"/>
              </c:ext>
            </c:extLst>
          </c:dPt>
          <c:dPt>
            <c:idx val="15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1-B48C-41B7-92DB-AA74AF954F50}"/>
              </c:ext>
            </c:extLst>
          </c:dPt>
          <c:dPt>
            <c:idx val="16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3-B48C-41B7-92DB-AA74AF954F50}"/>
              </c:ext>
            </c:extLst>
          </c:dPt>
          <c:dPt>
            <c:idx val="17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5-B48C-41B7-92DB-AA74AF954F50}"/>
              </c:ext>
            </c:extLst>
          </c:dPt>
          <c:dPt>
            <c:idx val="18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7-B48C-41B7-92DB-AA74AF954F50}"/>
              </c:ext>
            </c:extLst>
          </c:dPt>
          <c:dPt>
            <c:idx val="19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9-B48C-41B7-92DB-AA74AF954F50}"/>
              </c:ext>
            </c:extLst>
          </c:dPt>
          <c:dPt>
            <c:idx val="20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B-B48C-41B7-92DB-AA74AF954F50}"/>
              </c:ext>
            </c:extLst>
          </c:dPt>
          <c:dPt>
            <c:idx val="21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D-B48C-41B7-92DB-AA74AF954F50}"/>
              </c:ext>
            </c:extLst>
          </c:dPt>
          <c:dPt>
            <c:idx val="22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2F-B48C-41B7-92DB-AA74AF954F50}"/>
              </c:ext>
            </c:extLst>
          </c:dPt>
          <c:dPt>
            <c:idx val="23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1-B48C-41B7-92DB-AA74AF954F50}"/>
              </c:ext>
            </c:extLst>
          </c:dPt>
          <c:dPt>
            <c:idx val="24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3-B48C-41B7-92DB-AA74AF954F50}"/>
              </c:ext>
            </c:extLst>
          </c:dPt>
          <c:dPt>
            <c:idx val="25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5-B48C-41B7-92DB-AA74AF954F50}"/>
              </c:ext>
            </c:extLst>
          </c:dPt>
          <c:dPt>
            <c:idx val="26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7-B48C-41B7-92DB-AA74AF954F50}"/>
              </c:ext>
            </c:extLst>
          </c:dPt>
          <c:dPt>
            <c:idx val="27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9-B48C-41B7-92DB-AA74AF954F50}"/>
              </c:ext>
            </c:extLst>
          </c:dPt>
          <c:dPt>
            <c:idx val="28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B-B48C-41B7-92DB-AA74AF954F50}"/>
              </c:ext>
            </c:extLst>
          </c:dPt>
          <c:dPt>
            <c:idx val="29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D-B48C-41B7-92DB-AA74AF954F50}"/>
              </c:ext>
            </c:extLst>
          </c:dPt>
          <c:dPt>
            <c:idx val="30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3F-B48C-41B7-92DB-AA74AF954F50}"/>
              </c:ext>
            </c:extLst>
          </c:dPt>
          <c:dPt>
            <c:idx val="31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1-B48C-41B7-92DB-AA74AF954F50}"/>
              </c:ext>
            </c:extLst>
          </c:dPt>
          <c:dPt>
            <c:idx val="32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3-B48C-41B7-92DB-AA74AF954F50}"/>
              </c:ext>
            </c:extLst>
          </c:dPt>
          <c:dPt>
            <c:idx val="33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5-B48C-41B7-92DB-AA74AF954F50}"/>
              </c:ext>
            </c:extLst>
          </c:dPt>
          <c:dPt>
            <c:idx val="34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7-B48C-41B7-92DB-AA74AF954F50}"/>
              </c:ext>
            </c:extLst>
          </c:dPt>
          <c:dPt>
            <c:idx val="35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9-B48C-41B7-92DB-AA74AF954F50}"/>
              </c:ext>
            </c:extLst>
          </c:dPt>
          <c:dPt>
            <c:idx val="36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B-B48C-41B7-92DB-AA74AF954F50}"/>
              </c:ext>
            </c:extLst>
          </c:dPt>
          <c:dPt>
            <c:idx val="37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D-B48C-41B7-92DB-AA74AF954F50}"/>
              </c:ext>
            </c:extLst>
          </c:dPt>
          <c:dPt>
            <c:idx val="38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4F-B48C-41B7-92DB-AA74AF954F50}"/>
              </c:ext>
            </c:extLst>
          </c:dPt>
          <c:dPt>
            <c:idx val="39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51-B48C-41B7-92DB-AA74AF954F50}"/>
              </c:ext>
            </c:extLst>
          </c:dPt>
          <c:dPt>
            <c:idx val="40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53-B48C-41B7-92DB-AA74AF954F50}"/>
              </c:ext>
            </c:extLst>
          </c:dPt>
          <c:dPt>
            <c:idx val="41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55-B48C-41B7-92DB-AA74AF954F50}"/>
              </c:ext>
            </c:extLst>
          </c:dPt>
          <c:dPt>
            <c:idx val="42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57-B48C-41B7-92DB-AA74AF954F50}"/>
              </c:ext>
            </c:extLst>
          </c:dPt>
          <c:dPt>
            <c:idx val="43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59-B48C-41B7-92DB-AA74AF954F50}"/>
              </c:ext>
            </c:extLst>
          </c:dPt>
          <c:dPt>
            <c:idx val="44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5B-B48C-41B7-92DB-AA74AF954F50}"/>
              </c:ext>
            </c:extLst>
          </c:dPt>
          <c:dPt>
            <c:idx val="45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5D-B48C-41B7-92DB-AA74AF954F50}"/>
              </c:ext>
            </c:extLst>
          </c:dPt>
          <c:dPt>
            <c:idx val="46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5F-B48C-41B7-92DB-AA74AF954F50}"/>
              </c:ext>
            </c:extLst>
          </c:dPt>
          <c:dPt>
            <c:idx val="47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61-B48C-41B7-92DB-AA74AF954F50}"/>
              </c:ext>
            </c:extLst>
          </c:dPt>
          <c:dPt>
            <c:idx val="48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63-B48C-41B7-92DB-AA74AF954F50}"/>
              </c:ext>
            </c:extLst>
          </c:dPt>
          <c:dPt>
            <c:idx val="49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65-B48C-41B7-92DB-AA74AF954F50}"/>
              </c:ext>
            </c:extLst>
          </c:dPt>
          <c:dPt>
            <c:idx val="50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67-B48C-41B7-92DB-AA74AF954F50}"/>
              </c:ext>
            </c:extLst>
          </c:dPt>
          <c:dPt>
            <c:idx val="51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69-B48C-41B7-92DB-AA74AF954F50}"/>
              </c:ext>
            </c:extLst>
          </c:dPt>
          <c:dPt>
            <c:idx val="52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6B-B48C-41B7-92DB-AA74AF954F50}"/>
              </c:ext>
            </c:extLst>
          </c:dPt>
          <c:dPt>
            <c:idx val="53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6D-B48C-41B7-92DB-AA74AF954F50}"/>
              </c:ext>
            </c:extLst>
          </c:dPt>
          <c:dPt>
            <c:idx val="54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6F-B48C-41B7-92DB-AA74AF954F50}"/>
              </c:ext>
            </c:extLst>
          </c:dPt>
          <c:dPt>
            <c:idx val="55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71-B48C-41B7-92DB-AA74AF954F50}"/>
              </c:ext>
            </c:extLst>
          </c:dPt>
          <c:dPt>
            <c:idx val="56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73-B48C-41B7-92DB-AA74AF954F50}"/>
              </c:ext>
            </c:extLst>
          </c:dPt>
          <c:dPt>
            <c:idx val="57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75-B48C-41B7-92DB-AA74AF954F50}"/>
              </c:ext>
            </c:extLst>
          </c:dPt>
          <c:dPt>
            <c:idx val="58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77-B48C-41B7-92DB-AA74AF954F50}"/>
              </c:ext>
            </c:extLst>
          </c:dPt>
          <c:dPt>
            <c:idx val="59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79-B48C-41B7-92DB-AA74AF954F50}"/>
              </c:ext>
            </c:extLst>
          </c:dPt>
          <c:dPt>
            <c:idx val="60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7B-B48C-41B7-92DB-AA74AF954F50}"/>
              </c:ext>
            </c:extLst>
          </c:dPt>
          <c:dPt>
            <c:idx val="61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7D-B48C-41B7-92DB-AA74AF954F50}"/>
              </c:ext>
            </c:extLst>
          </c:dPt>
          <c:dPt>
            <c:idx val="62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7F-B48C-41B7-92DB-AA74AF954F50}"/>
              </c:ext>
            </c:extLst>
          </c:dPt>
          <c:dPt>
            <c:idx val="63"/>
            <c:bubble3D val="0"/>
            <c:spPr>
              <a:ln>
                <a:solidFill>
                  <a:schemeClr val="accent3">
                    <a:lumMod val="75000"/>
                  </a:schemeClr>
                </a:solidFill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81-B48C-41B7-92DB-AA74AF954F50}"/>
              </c:ext>
            </c:extLst>
          </c:dPt>
          <c:cat>
            <c:numRef>
              <c:f>Лист1!$A$2:$A$742</c:f>
              <c:numCache>
                <c:formatCode>m/d/yyyy</c:formatCode>
                <c:ptCount val="741"/>
                <c:pt idx="0">
                  <c:v>42249</c:v>
                </c:pt>
                <c:pt idx="1">
                  <c:v>42250</c:v>
                </c:pt>
                <c:pt idx="2">
                  <c:v>42251</c:v>
                </c:pt>
                <c:pt idx="3">
                  <c:v>42252</c:v>
                </c:pt>
                <c:pt idx="4">
                  <c:v>42253</c:v>
                </c:pt>
                <c:pt idx="5">
                  <c:v>42254</c:v>
                </c:pt>
                <c:pt idx="6">
                  <c:v>42255</c:v>
                </c:pt>
                <c:pt idx="7">
                  <c:v>42256</c:v>
                </c:pt>
                <c:pt idx="8">
                  <c:v>42257</c:v>
                </c:pt>
                <c:pt idx="9">
                  <c:v>42258</c:v>
                </c:pt>
                <c:pt idx="10">
                  <c:v>42259</c:v>
                </c:pt>
                <c:pt idx="11">
                  <c:v>42260</c:v>
                </c:pt>
                <c:pt idx="12">
                  <c:v>42261</c:v>
                </c:pt>
                <c:pt idx="13">
                  <c:v>42262</c:v>
                </c:pt>
                <c:pt idx="14">
                  <c:v>42263</c:v>
                </c:pt>
                <c:pt idx="15">
                  <c:v>42264</c:v>
                </c:pt>
                <c:pt idx="16">
                  <c:v>42265</c:v>
                </c:pt>
                <c:pt idx="17">
                  <c:v>42266</c:v>
                </c:pt>
                <c:pt idx="18">
                  <c:v>42267</c:v>
                </c:pt>
                <c:pt idx="19">
                  <c:v>42268</c:v>
                </c:pt>
                <c:pt idx="20">
                  <c:v>42269</c:v>
                </c:pt>
                <c:pt idx="21">
                  <c:v>42270</c:v>
                </c:pt>
                <c:pt idx="22">
                  <c:v>42271</c:v>
                </c:pt>
                <c:pt idx="23">
                  <c:v>42272</c:v>
                </c:pt>
                <c:pt idx="24">
                  <c:v>42273</c:v>
                </c:pt>
                <c:pt idx="25">
                  <c:v>42274</c:v>
                </c:pt>
                <c:pt idx="26">
                  <c:v>42275</c:v>
                </c:pt>
                <c:pt idx="27">
                  <c:v>42276</c:v>
                </c:pt>
                <c:pt idx="28">
                  <c:v>42277</c:v>
                </c:pt>
                <c:pt idx="29">
                  <c:v>42278</c:v>
                </c:pt>
                <c:pt idx="30">
                  <c:v>42279</c:v>
                </c:pt>
                <c:pt idx="31">
                  <c:v>42280</c:v>
                </c:pt>
                <c:pt idx="32">
                  <c:v>42281</c:v>
                </c:pt>
                <c:pt idx="33">
                  <c:v>42282</c:v>
                </c:pt>
                <c:pt idx="34">
                  <c:v>42283</c:v>
                </c:pt>
                <c:pt idx="35">
                  <c:v>42284</c:v>
                </c:pt>
                <c:pt idx="36">
                  <c:v>42285</c:v>
                </c:pt>
                <c:pt idx="37">
                  <c:v>42286</c:v>
                </c:pt>
                <c:pt idx="38">
                  <c:v>42287</c:v>
                </c:pt>
                <c:pt idx="39">
                  <c:v>42288</c:v>
                </c:pt>
                <c:pt idx="40">
                  <c:v>42289</c:v>
                </c:pt>
                <c:pt idx="41">
                  <c:v>42290</c:v>
                </c:pt>
                <c:pt idx="42">
                  <c:v>42291</c:v>
                </c:pt>
                <c:pt idx="43">
                  <c:v>42292</c:v>
                </c:pt>
                <c:pt idx="44">
                  <c:v>42293</c:v>
                </c:pt>
                <c:pt idx="45">
                  <c:v>42294</c:v>
                </c:pt>
                <c:pt idx="46">
                  <c:v>42295</c:v>
                </c:pt>
                <c:pt idx="47">
                  <c:v>42296</c:v>
                </c:pt>
                <c:pt idx="48">
                  <c:v>42297</c:v>
                </c:pt>
                <c:pt idx="49">
                  <c:v>42298</c:v>
                </c:pt>
                <c:pt idx="50">
                  <c:v>42299</c:v>
                </c:pt>
                <c:pt idx="51">
                  <c:v>42300</c:v>
                </c:pt>
                <c:pt idx="52">
                  <c:v>42301</c:v>
                </c:pt>
                <c:pt idx="53">
                  <c:v>42302</c:v>
                </c:pt>
                <c:pt idx="54">
                  <c:v>42303</c:v>
                </c:pt>
                <c:pt idx="55">
                  <c:v>42304</c:v>
                </c:pt>
                <c:pt idx="56">
                  <c:v>42305</c:v>
                </c:pt>
                <c:pt idx="57">
                  <c:v>42306</c:v>
                </c:pt>
                <c:pt idx="58">
                  <c:v>42307</c:v>
                </c:pt>
                <c:pt idx="59">
                  <c:v>42308</c:v>
                </c:pt>
                <c:pt idx="60">
                  <c:v>42309</c:v>
                </c:pt>
                <c:pt idx="61">
                  <c:v>42310</c:v>
                </c:pt>
                <c:pt idx="62">
                  <c:v>42311</c:v>
                </c:pt>
                <c:pt idx="63">
                  <c:v>42312</c:v>
                </c:pt>
                <c:pt idx="64">
                  <c:v>42313</c:v>
                </c:pt>
                <c:pt idx="65">
                  <c:v>42314</c:v>
                </c:pt>
                <c:pt idx="66">
                  <c:v>42315</c:v>
                </c:pt>
                <c:pt idx="67">
                  <c:v>42316</c:v>
                </c:pt>
                <c:pt idx="68">
                  <c:v>42317</c:v>
                </c:pt>
                <c:pt idx="69">
                  <c:v>42318</c:v>
                </c:pt>
                <c:pt idx="70">
                  <c:v>42319</c:v>
                </c:pt>
                <c:pt idx="71">
                  <c:v>42320</c:v>
                </c:pt>
                <c:pt idx="72">
                  <c:v>42321</c:v>
                </c:pt>
                <c:pt idx="73">
                  <c:v>42322</c:v>
                </c:pt>
                <c:pt idx="74">
                  <c:v>42323</c:v>
                </c:pt>
                <c:pt idx="75">
                  <c:v>42324</c:v>
                </c:pt>
                <c:pt idx="76">
                  <c:v>42325</c:v>
                </c:pt>
                <c:pt idx="77">
                  <c:v>42326</c:v>
                </c:pt>
                <c:pt idx="78">
                  <c:v>42327</c:v>
                </c:pt>
                <c:pt idx="79">
                  <c:v>42328</c:v>
                </c:pt>
                <c:pt idx="80">
                  <c:v>42329</c:v>
                </c:pt>
                <c:pt idx="81">
                  <c:v>42330</c:v>
                </c:pt>
                <c:pt idx="82">
                  <c:v>42331</c:v>
                </c:pt>
                <c:pt idx="83">
                  <c:v>42332</c:v>
                </c:pt>
                <c:pt idx="84">
                  <c:v>42333</c:v>
                </c:pt>
                <c:pt idx="85">
                  <c:v>42334</c:v>
                </c:pt>
                <c:pt idx="86">
                  <c:v>42335</c:v>
                </c:pt>
                <c:pt idx="87">
                  <c:v>42336</c:v>
                </c:pt>
                <c:pt idx="88">
                  <c:v>42337</c:v>
                </c:pt>
                <c:pt idx="89">
                  <c:v>42338</c:v>
                </c:pt>
                <c:pt idx="90">
                  <c:v>42339</c:v>
                </c:pt>
                <c:pt idx="91">
                  <c:v>42340</c:v>
                </c:pt>
                <c:pt idx="92">
                  <c:v>42341</c:v>
                </c:pt>
                <c:pt idx="93">
                  <c:v>42342</c:v>
                </c:pt>
                <c:pt idx="94">
                  <c:v>42343</c:v>
                </c:pt>
                <c:pt idx="95">
                  <c:v>42344</c:v>
                </c:pt>
                <c:pt idx="96">
                  <c:v>42345</c:v>
                </c:pt>
                <c:pt idx="97">
                  <c:v>42346</c:v>
                </c:pt>
                <c:pt idx="98">
                  <c:v>42347</c:v>
                </c:pt>
                <c:pt idx="99">
                  <c:v>42348</c:v>
                </c:pt>
                <c:pt idx="100">
                  <c:v>42349</c:v>
                </c:pt>
                <c:pt idx="101">
                  <c:v>42350</c:v>
                </c:pt>
                <c:pt idx="102">
                  <c:v>42351</c:v>
                </c:pt>
                <c:pt idx="103">
                  <c:v>42352</c:v>
                </c:pt>
                <c:pt idx="104">
                  <c:v>42353</c:v>
                </c:pt>
                <c:pt idx="105">
                  <c:v>42354</c:v>
                </c:pt>
                <c:pt idx="106">
                  <c:v>42355</c:v>
                </c:pt>
                <c:pt idx="107">
                  <c:v>42356</c:v>
                </c:pt>
                <c:pt idx="108">
                  <c:v>42357</c:v>
                </c:pt>
                <c:pt idx="109">
                  <c:v>42358</c:v>
                </c:pt>
                <c:pt idx="110">
                  <c:v>42359</c:v>
                </c:pt>
                <c:pt idx="111">
                  <c:v>42360</c:v>
                </c:pt>
                <c:pt idx="112">
                  <c:v>42361</c:v>
                </c:pt>
                <c:pt idx="113">
                  <c:v>42362</c:v>
                </c:pt>
                <c:pt idx="114">
                  <c:v>42363</c:v>
                </c:pt>
                <c:pt idx="115">
                  <c:v>42364</c:v>
                </c:pt>
                <c:pt idx="116">
                  <c:v>42365</c:v>
                </c:pt>
                <c:pt idx="117">
                  <c:v>42366</c:v>
                </c:pt>
                <c:pt idx="118">
                  <c:v>42367</c:v>
                </c:pt>
                <c:pt idx="119">
                  <c:v>42368</c:v>
                </c:pt>
                <c:pt idx="120">
                  <c:v>42369</c:v>
                </c:pt>
                <c:pt idx="121">
                  <c:v>42370</c:v>
                </c:pt>
                <c:pt idx="122">
                  <c:v>42371</c:v>
                </c:pt>
                <c:pt idx="123">
                  <c:v>42372</c:v>
                </c:pt>
                <c:pt idx="124">
                  <c:v>42373</c:v>
                </c:pt>
                <c:pt idx="125">
                  <c:v>42374</c:v>
                </c:pt>
                <c:pt idx="126">
                  <c:v>42375</c:v>
                </c:pt>
                <c:pt idx="127">
                  <c:v>42376</c:v>
                </c:pt>
                <c:pt idx="128">
                  <c:v>42377</c:v>
                </c:pt>
                <c:pt idx="129">
                  <c:v>42378</c:v>
                </c:pt>
                <c:pt idx="130">
                  <c:v>42379</c:v>
                </c:pt>
                <c:pt idx="131">
                  <c:v>42380</c:v>
                </c:pt>
                <c:pt idx="132">
                  <c:v>42381</c:v>
                </c:pt>
                <c:pt idx="133">
                  <c:v>42382</c:v>
                </c:pt>
                <c:pt idx="134">
                  <c:v>42383</c:v>
                </c:pt>
                <c:pt idx="135">
                  <c:v>42384</c:v>
                </c:pt>
                <c:pt idx="136">
                  <c:v>42385</c:v>
                </c:pt>
                <c:pt idx="137">
                  <c:v>42386</c:v>
                </c:pt>
                <c:pt idx="138">
                  <c:v>42387</c:v>
                </c:pt>
                <c:pt idx="139">
                  <c:v>42388</c:v>
                </c:pt>
                <c:pt idx="140">
                  <c:v>42389</c:v>
                </c:pt>
                <c:pt idx="141">
                  <c:v>42390</c:v>
                </c:pt>
                <c:pt idx="142">
                  <c:v>42391</c:v>
                </c:pt>
                <c:pt idx="143">
                  <c:v>42392</c:v>
                </c:pt>
                <c:pt idx="144">
                  <c:v>42393</c:v>
                </c:pt>
                <c:pt idx="145">
                  <c:v>42394</c:v>
                </c:pt>
                <c:pt idx="146">
                  <c:v>42395</c:v>
                </c:pt>
                <c:pt idx="147">
                  <c:v>42396</c:v>
                </c:pt>
                <c:pt idx="148">
                  <c:v>42397</c:v>
                </c:pt>
                <c:pt idx="149">
                  <c:v>42398</c:v>
                </c:pt>
                <c:pt idx="150">
                  <c:v>42399</c:v>
                </c:pt>
                <c:pt idx="151">
                  <c:v>42400</c:v>
                </c:pt>
                <c:pt idx="152">
                  <c:v>42401</c:v>
                </c:pt>
                <c:pt idx="153">
                  <c:v>42402</c:v>
                </c:pt>
                <c:pt idx="154">
                  <c:v>42403</c:v>
                </c:pt>
                <c:pt idx="155">
                  <c:v>42404</c:v>
                </c:pt>
                <c:pt idx="156">
                  <c:v>42405</c:v>
                </c:pt>
                <c:pt idx="157">
                  <c:v>42406</c:v>
                </c:pt>
                <c:pt idx="158">
                  <c:v>42407</c:v>
                </c:pt>
                <c:pt idx="159">
                  <c:v>42408</c:v>
                </c:pt>
                <c:pt idx="160">
                  <c:v>42409</c:v>
                </c:pt>
                <c:pt idx="161">
                  <c:v>42410</c:v>
                </c:pt>
                <c:pt idx="162">
                  <c:v>42411</c:v>
                </c:pt>
                <c:pt idx="163">
                  <c:v>42412</c:v>
                </c:pt>
                <c:pt idx="164">
                  <c:v>42413</c:v>
                </c:pt>
                <c:pt idx="165">
                  <c:v>42414</c:v>
                </c:pt>
                <c:pt idx="166">
                  <c:v>42415</c:v>
                </c:pt>
                <c:pt idx="167">
                  <c:v>42416</c:v>
                </c:pt>
                <c:pt idx="168">
                  <c:v>42417</c:v>
                </c:pt>
                <c:pt idx="169">
                  <c:v>42418</c:v>
                </c:pt>
                <c:pt idx="170">
                  <c:v>42419</c:v>
                </c:pt>
                <c:pt idx="171">
                  <c:v>42420</c:v>
                </c:pt>
                <c:pt idx="172">
                  <c:v>42421</c:v>
                </c:pt>
                <c:pt idx="173">
                  <c:v>42422</c:v>
                </c:pt>
                <c:pt idx="174">
                  <c:v>42423</c:v>
                </c:pt>
                <c:pt idx="175">
                  <c:v>42424</c:v>
                </c:pt>
                <c:pt idx="176">
                  <c:v>42425</c:v>
                </c:pt>
                <c:pt idx="177">
                  <c:v>42426</c:v>
                </c:pt>
                <c:pt idx="178">
                  <c:v>42427</c:v>
                </c:pt>
                <c:pt idx="179">
                  <c:v>42428</c:v>
                </c:pt>
                <c:pt idx="180">
                  <c:v>42429</c:v>
                </c:pt>
                <c:pt idx="181">
                  <c:v>42430</c:v>
                </c:pt>
                <c:pt idx="182">
                  <c:v>42431</c:v>
                </c:pt>
                <c:pt idx="183">
                  <c:v>42432</c:v>
                </c:pt>
                <c:pt idx="184">
                  <c:v>42433</c:v>
                </c:pt>
                <c:pt idx="185">
                  <c:v>42434</c:v>
                </c:pt>
                <c:pt idx="186">
                  <c:v>42435</c:v>
                </c:pt>
                <c:pt idx="187">
                  <c:v>42436</c:v>
                </c:pt>
                <c:pt idx="188">
                  <c:v>42437</c:v>
                </c:pt>
                <c:pt idx="189">
                  <c:v>42438</c:v>
                </c:pt>
                <c:pt idx="190">
                  <c:v>42439</c:v>
                </c:pt>
                <c:pt idx="191">
                  <c:v>42440</c:v>
                </c:pt>
                <c:pt idx="192">
                  <c:v>42441</c:v>
                </c:pt>
                <c:pt idx="193">
                  <c:v>42442</c:v>
                </c:pt>
                <c:pt idx="194">
                  <c:v>42443</c:v>
                </c:pt>
                <c:pt idx="195">
                  <c:v>42444</c:v>
                </c:pt>
                <c:pt idx="196">
                  <c:v>42445</c:v>
                </c:pt>
                <c:pt idx="197">
                  <c:v>42446</c:v>
                </c:pt>
                <c:pt idx="198">
                  <c:v>42447</c:v>
                </c:pt>
                <c:pt idx="199">
                  <c:v>42448</c:v>
                </c:pt>
                <c:pt idx="200">
                  <c:v>42449</c:v>
                </c:pt>
                <c:pt idx="201">
                  <c:v>42450</c:v>
                </c:pt>
                <c:pt idx="202">
                  <c:v>42451</c:v>
                </c:pt>
                <c:pt idx="203">
                  <c:v>42452</c:v>
                </c:pt>
                <c:pt idx="204">
                  <c:v>42453</c:v>
                </c:pt>
                <c:pt idx="205">
                  <c:v>42454</c:v>
                </c:pt>
                <c:pt idx="206">
                  <c:v>42455</c:v>
                </c:pt>
                <c:pt idx="207">
                  <c:v>42456</c:v>
                </c:pt>
                <c:pt idx="208">
                  <c:v>42457</c:v>
                </c:pt>
                <c:pt idx="209">
                  <c:v>42458</c:v>
                </c:pt>
                <c:pt idx="210">
                  <c:v>42459</c:v>
                </c:pt>
                <c:pt idx="211">
                  <c:v>42460</c:v>
                </c:pt>
                <c:pt idx="212">
                  <c:v>42461</c:v>
                </c:pt>
                <c:pt idx="213">
                  <c:v>42462</c:v>
                </c:pt>
                <c:pt idx="214">
                  <c:v>42463</c:v>
                </c:pt>
                <c:pt idx="215">
                  <c:v>42464</c:v>
                </c:pt>
                <c:pt idx="216">
                  <c:v>42465</c:v>
                </c:pt>
                <c:pt idx="217">
                  <c:v>42466</c:v>
                </c:pt>
                <c:pt idx="218">
                  <c:v>42467</c:v>
                </c:pt>
                <c:pt idx="219">
                  <c:v>42468</c:v>
                </c:pt>
                <c:pt idx="220">
                  <c:v>42469</c:v>
                </c:pt>
                <c:pt idx="221">
                  <c:v>42470</c:v>
                </c:pt>
                <c:pt idx="222">
                  <c:v>42471</c:v>
                </c:pt>
                <c:pt idx="223">
                  <c:v>42472</c:v>
                </c:pt>
                <c:pt idx="224">
                  <c:v>42473</c:v>
                </c:pt>
                <c:pt idx="225">
                  <c:v>42474</c:v>
                </c:pt>
                <c:pt idx="226">
                  <c:v>42475</c:v>
                </c:pt>
                <c:pt idx="227">
                  <c:v>42476</c:v>
                </c:pt>
                <c:pt idx="228">
                  <c:v>42477</c:v>
                </c:pt>
                <c:pt idx="229">
                  <c:v>42478</c:v>
                </c:pt>
                <c:pt idx="230">
                  <c:v>42479</c:v>
                </c:pt>
                <c:pt idx="231">
                  <c:v>42480</c:v>
                </c:pt>
                <c:pt idx="232">
                  <c:v>42481</c:v>
                </c:pt>
                <c:pt idx="233">
                  <c:v>42482</c:v>
                </c:pt>
                <c:pt idx="234">
                  <c:v>42483</c:v>
                </c:pt>
                <c:pt idx="235">
                  <c:v>42484</c:v>
                </c:pt>
                <c:pt idx="236">
                  <c:v>42485</c:v>
                </c:pt>
                <c:pt idx="237">
                  <c:v>42486</c:v>
                </c:pt>
                <c:pt idx="238">
                  <c:v>42487</c:v>
                </c:pt>
                <c:pt idx="239">
                  <c:v>42488</c:v>
                </c:pt>
                <c:pt idx="240">
                  <c:v>42489</c:v>
                </c:pt>
                <c:pt idx="241">
                  <c:v>42490</c:v>
                </c:pt>
                <c:pt idx="242">
                  <c:v>42491</c:v>
                </c:pt>
                <c:pt idx="243">
                  <c:v>42492</c:v>
                </c:pt>
                <c:pt idx="244">
                  <c:v>42493</c:v>
                </c:pt>
                <c:pt idx="245">
                  <c:v>42494</c:v>
                </c:pt>
                <c:pt idx="246">
                  <c:v>42495</c:v>
                </c:pt>
                <c:pt idx="247">
                  <c:v>42496</c:v>
                </c:pt>
                <c:pt idx="248">
                  <c:v>42497</c:v>
                </c:pt>
                <c:pt idx="249">
                  <c:v>42498</c:v>
                </c:pt>
                <c:pt idx="250">
                  <c:v>42499</c:v>
                </c:pt>
                <c:pt idx="251">
                  <c:v>42500</c:v>
                </c:pt>
                <c:pt idx="252">
                  <c:v>42501</c:v>
                </c:pt>
                <c:pt idx="253">
                  <c:v>42502</c:v>
                </c:pt>
                <c:pt idx="254">
                  <c:v>42503</c:v>
                </c:pt>
                <c:pt idx="255">
                  <c:v>42504</c:v>
                </c:pt>
                <c:pt idx="256">
                  <c:v>42505</c:v>
                </c:pt>
                <c:pt idx="257">
                  <c:v>42506</c:v>
                </c:pt>
                <c:pt idx="258">
                  <c:v>42507</c:v>
                </c:pt>
                <c:pt idx="259">
                  <c:v>42508</c:v>
                </c:pt>
                <c:pt idx="260">
                  <c:v>42509</c:v>
                </c:pt>
                <c:pt idx="261">
                  <c:v>42510</c:v>
                </c:pt>
                <c:pt idx="262">
                  <c:v>42511</c:v>
                </c:pt>
                <c:pt idx="263">
                  <c:v>42512</c:v>
                </c:pt>
                <c:pt idx="264">
                  <c:v>42513</c:v>
                </c:pt>
                <c:pt idx="265">
                  <c:v>42514</c:v>
                </c:pt>
                <c:pt idx="266">
                  <c:v>42515</c:v>
                </c:pt>
                <c:pt idx="267">
                  <c:v>42516</c:v>
                </c:pt>
                <c:pt idx="268">
                  <c:v>42517</c:v>
                </c:pt>
                <c:pt idx="269">
                  <c:v>42518</c:v>
                </c:pt>
                <c:pt idx="270">
                  <c:v>42519</c:v>
                </c:pt>
                <c:pt idx="271">
                  <c:v>42520</c:v>
                </c:pt>
                <c:pt idx="272">
                  <c:v>42521</c:v>
                </c:pt>
                <c:pt idx="273">
                  <c:v>42522</c:v>
                </c:pt>
                <c:pt idx="274">
                  <c:v>42523</c:v>
                </c:pt>
                <c:pt idx="275">
                  <c:v>42524</c:v>
                </c:pt>
                <c:pt idx="276">
                  <c:v>42525</c:v>
                </c:pt>
                <c:pt idx="277">
                  <c:v>42526</c:v>
                </c:pt>
                <c:pt idx="278">
                  <c:v>42527</c:v>
                </c:pt>
                <c:pt idx="279">
                  <c:v>42528</c:v>
                </c:pt>
                <c:pt idx="280">
                  <c:v>42529</c:v>
                </c:pt>
                <c:pt idx="281">
                  <c:v>42530</c:v>
                </c:pt>
                <c:pt idx="282">
                  <c:v>42531</c:v>
                </c:pt>
                <c:pt idx="283">
                  <c:v>42532</c:v>
                </c:pt>
                <c:pt idx="284">
                  <c:v>42533</c:v>
                </c:pt>
                <c:pt idx="285">
                  <c:v>42534</c:v>
                </c:pt>
                <c:pt idx="286">
                  <c:v>42535</c:v>
                </c:pt>
                <c:pt idx="287">
                  <c:v>42536</c:v>
                </c:pt>
                <c:pt idx="288">
                  <c:v>42537</c:v>
                </c:pt>
                <c:pt idx="289">
                  <c:v>42538</c:v>
                </c:pt>
                <c:pt idx="290">
                  <c:v>42539</c:v>
                </c:pt>
                <c:pt idx="291">
                  <c:v>42540</c:v>
                </c:pt>
                <c:pt idx="292">
                  <c:v>42541</c:v>
                </c:pt>
                <c:pt idx="293">
                  <c:v>42542</c:v>
                </c:pt>
                <c:pt idx="294">
                  <c:v>42543</c:v>
                </c:pt>
                <c:pt idx="295">
                  <c:v>42544</c:v>
                </c:pt>
                <c:pt idx="296">
                  <c:v>42545</c:v>
                </c:pt>
                <c:pt idx="297">
                  <c:v>42546</c:v>
                </c:pt>
                <c:pt idx="298">
                  <c:v>42547</c:v>
                </c:pt>
                <c:pt idx="299">
                  <c:v>42548</c:v>
                </c:pt>
                <c:pt idx="300">
                  <c:v>42549</c:v>
                </c:pt>
                <c:pt idx="301">
                  <c:v>42550</c:v>
                </c:pt>
                <c:pt idx="302">
                  <c:v>42551</c:v>
                </c:pt>
                <c:pt idx="303">
                  <c:v>42552</c:v>
                </c:pt>
                <c:pt idx="304">
                  <c:v>42553</c:v>
                </c:pt>
                <c:pt idx="305">
                  <c:v>42554</c:v>
                </c:pt>
                <c:pt idx="306">
                  <c:v>42555</c:v>
                </c:pt>
                <c:pt idx="307">
                  <c:v>42556</c:v>
                </c:pt>
                <c:pt idx="308">
                  <c:v>42557</c:v>
                </c:pt>
                <c:pt idx="309">
                  <c:v>42558</c:v>
                </c:pt>
                <c:pt idx="310">
                  <c:v>42559</c:v>
                </c:pt>
                <c:pt idx="311">
                  <c:v>42560</c:v>
                </c:pt>
                <c:pt idx="312">
                  <c:v>42561</c:v>
                </c:pt>
                <c:pt idx="313">
                  <c:v>42562</c:v>
                </c:pt>
                <c:pt idx="314">
                  <c:v>42563</c:v>
                </c:pt>
                <c:pt idx="315">
                  <c:v>42564</c:v>
                </c:pt>
                <c:pt idx="316">
                  <c:v>42565</c:v>
                </c:pt>
                <c:pt idx="317">
                  <c:v>42566</c:v>
                </c:pt>
                <c:pt idx="318">
                  <c:v>42567</c:v>
                </c:pt>
                <c:pt idx="319">
                  <c:v>42568</c:v>
                </c:pt>
                <c:pt idx="320">
                  <c:v>42569</c:v>
                </c:pt>
                <c:pt idx="321">
                  <c:v>42570</c:v>
                </c:pt>
                <c:pt idx="322">
                  <c:v>42571</c:v>
                </c:pt>
                <c:pt idx="323">
                  <c:v>42572</c:v>
                </c:pt>
                <c:pt idx="324">
                  <c:v>42573</c:v>
                </c:pt>
                <c:pt idx="325">
                  <c:v>42574</c:v>
                </c:pt>
                <c:pt idx="326">
                  <c:v>42575</c:v>
                </c:pt>
                <c:pt idx="327">
                  <c:v>42576</c:v>
                </c:pt>
                <c:pt idx="328">
                  <c:v>42577</c:v>
                </c:pt>
                <c:pt idx="329">
                  <c:v>42578</c:v>
                </c:pt>
                <c:pt idx="330">
                  <c:v>42579</c:v>
                </c:pt>
                <c:pt idx="331">
                  <c:v>42580</c:v>
                </c:pt>
                <c:pt idx="332">
                  <c:v>42581</c:v>
                </c:pt>
                <c:pt idx="333">
                  <c:v>42582</c:v>
                </c:pt>
                <c:pt idx="334">
                  <c:v>42583</c:v>
                </c:pt>
                <c:pt idx="335">
                  <c:v>42584</c:v>
                </c:pt>
                <c:pt idx="336">
                  <c:v>42585</c:v>
                </c:pt>
                <c:pt idx="337">
                  <c:v>42586</c:v>
                </c:pt>
                <c:pt idx="338">
                  <c:v>42587</c:v>
                </c:pt>
                <c:pt idx="339">
                  <c:v>42588</c:v>
                </c:pt>
                <c:pt idx="340">
                  <c:v>42589</c:v>
                </c:pt>
                <c:pt idx="341">
                  <c:v>42590</c:v>
                </c:pt>
                <c:pt idx="342">
                  <c:v>42591</c:v>
                </c:pt>
                <c:pt idx="343">
                  <c:v>42592</c:v>
                </c:pt>
                <c:pt idx="344">
                  <c:v>42593</c:v>
                </c:pt>
                <c:pt idx="345">
                  <c:v>42594</c:v>
                </c:pt>
                <c:pt idx="346">
                  <c:v>42595</c:v>
                </c:pt>
                <c:pt idx="347">
                  <c:v>42596</c:v>
                </c:pt>
                <c:pt idx="348">
                  <c:v>42597</c:v>
                </c:pt>
                <c:pt idx="349">
                  <c:v>42598</c:v>
                </c:pt>
                <c:pt idx="350">
                  <c:v>42599</c:v>
                </c:pt>
                <c:pt idx="351">
                  <c:v>42600</c:v>
                </c:pt>
                <c:pt idx="352">
                  <c:v>42601</c:v>
                </c:pt>
                <c:pt idx="353">
                  <c:v>42602</c:v>
                </c:pt>
                <c:pt idx="354">
                  <c:v>42603</c:v>
                </c:pt>
                <c:pt idx="355">
                  <c:v>42604</c:v>
                </c:pt>
                <c:pt idx="356">
                  <c:v>42605</c:v>
                </c:pt>
                <c:pt idx="357">
                  <c:v>42606</c:v>
                </c:pt>
                <c:pt idx="358">
                  <c:v>42607</c:v>
                </c:pt>
                <c:pt idx="359">
                  <c:v>42608</c:v>
                </c:pt>
                <c:pt idx="360">
                  <c:v>42609</c:v>
                </c:pt>
                <c:pt idx="361">
                  <c:v>42610</c:v>
                </c:pt>
                <c:pt idx="362">
                  <c:v>42611</c:v>
                </c:pt>
                <c:pt idx="363">
                  <c:v>42612</c:v>
                </c:pt>
                <c:pt idx="364">
                  <c:v>42613</c:v>
                </c:pt>
                <c:pt idx="365">
                  <c:v>42614</c:v>
                </c:pt>
                <c:pt idx="366">
                  <c:v>42615</c:v>
                </c:pt>
                <c:pt idx="367">
                  <c:v>42616</c:v>
                </c:pt>
                <c:pt idx="368">
                  <c:v>42617</c:v>
                </c:pt>
                <c:pt idx="369">
                  <c:v>42618</c:v>
                </c:pt>
                <c:pt idx="370">
                  <c:v>42619</c:v>
                </c:pt>
                <c:pt idx="371">
                  <c:v>42620</c:v>
                </c:pt>
                <c:pt idx="372">
                  <c:v>42621</c:v>
                </c:pt>
                <c:pt idx="373">
                  <c:v>42622</c:v>
                </c:pt>
                <c:pt idx="374">
                  <c:v>42623</c:v>
                </c:pt>
                <c:pt idx="375">
                  <c:v>42624</c:v>
                </c:pt>
                <c:pt idx="376">
                  <c:v>42625</c:v>
                </c:pt>
                <c:pt idx="377">
                  <c:v>42626</c:v>
                </c:pt>
                <c:pt idx="378">
                  <c:v>42627</c:v>
                </c:pt>
                <c:pt idx="379">
                  <c:v>42628</c:v>
                </c:pt>
                <c:pt idx="380">
                  <c:v>42629</c:v>
                </c:pt>
                <c:pt idx="381">
                  <c:v>42630</c:v>
                </c:pt>
                <c:pt idx="382">
                  <c:v>42631</c:v>
                </c:pt>
                <c:pt idx="383">
                  <c:v>42632</c:v>
                </c:pt>
                <c:pt idx="384">
                  <c:v>42633</c:v>
                </c:pt>
                <c:pt idx="385">
                  <c:v>42634</c:v>
                </c:pt>
                <c:pt idx="386">
                  <c:v>42635</c:v>
                </c:pt>
                <c:pt idx="387">
                  <c:v>42636</c:v>
                </c:pt>
                <c:pt idx="388">
                  <c:v>42637</c:v>
                </c:pt>
                <c:pt idx="389">
                  <c:v>42638</c:v>
                </c:pt>
                <c:pt idx="390">
                  <c:v>42639</c:v>
                </c:pt>
                <c:pt idx="391">
                  <c:v>42640</c:v>
                </c:pt>
                <c:pt idx="392">
                  <c:v>42641</c:v>
                </c:pt>
                <c:pt idx="393">
                  <c:v>42642</c:v>
                </c:pt>
                <c:pt idx="394">
                  <c:v>42643</c:v>
                </c:pt>
                <c:pt idx="395">
                  <c:v>42644</c:v>
                </c:pt>
                <c:pt idx="396">
                  <c:v>42645</c:v>
                </c:pt>
                <c:pt idx="397">
                  <c:v>42646</c:v>
                </c:pt>
                <c:pt idx="398">
                  <c:v>42647</c:v>
                </c:pt>
                <c:pt idx="399">
                  <c:v>42648</c:v>
                </c:pt>
                <c:pt idx="400">
                  <c:v>42649</c:v>
                </c:pt>
                <c:pt idx="401">
                  <c:v>42650</c:v>
                </c:pt>
                <c:pt idx="402">
                  <c:v>42651</c:v>
                </c:pt>
                <c:pt idx="403">
                  <c:v>42652</c:v>
                </c:pt>
                <c:pt idx="404">
                  <c:v>42653</c:v>
                </c:pt>
                <c:pt idx="405">
                  <c:v>42654</c:v>
                </c:pt>
                <c:pt idx="406">
                  <c:v>42655</c:v>
                </c:pt>
                <c:pt idx="407">
                  <c:v>42656</c:v>
                </c:pt>
                <c:pt idx="408">
                  <c:v>42657</c:v>
                </c:pt>
                <c:pt idx="409">
                  <c:v>42658</c:v>
                </c:pt>
                <c:pt idx="410">
                  <c:v>42659</c:v>
                </c:pt>
                <c:pt idx="411">
                  <c:v>42660</c:v>
                </c:pt>
                <c:pt idx="412">
                  <c:v>42661</c:v>
                </c:pt>
                <c:pt idx="413">
                  <c:v>42662</c:v>
                </c:pt>
                <c:pt idx="414">
                  <c:v>42663</c:v>
                </c:pt>
                <c:pt idx="415">
                  <c:v>42664</c:v>
                </c:pt>
                <c:pt idx="416">
                  <c:v>42665</c:v>
                </c:pt>
                <c:pt idx="417">
                  <c:v>42666</c:v>
                </c:pt>
                <c:pt idx="418">
                  <c:v>42667</c:v>
                </c:pt>
                <c:pt idx="419">
                  <c:v>42668</c:v>
                </c:pt>
                <c:pt idx="420">
                  <c:v>42669</c:v>
                </c:pt>
                <c:pt idx="421">
                  <c:v>42670</c:v>
                </c:pt>
                <c:pt idx="422">
                  <c:v>42671</c:v>
                </c:pt>
                <c:pt idx="423">
                  <c:v>42672</c:v>
                </c:pt>
                <c:pt idx="424">
                  <c:v>42673</c:v>
                </c:pt>
                <c:pt idx="425">
                  <c:v>42674</c:v>
                </c:pt>
                <c:pt idx="426">
                  <c:v>42675</c:v>
                </c:pt>
                <c:pt idx="427">
                  <c:v>42676</c:v>
                </c:pt>
                <c:pt idx="428">
                  <c:v>42677</c:v>
                </c:pt>
                <c:pt idx="429">
                  <c:v>42678</c:v>
                </c:pt>
                <c:pt idx="430">
                  <c:v>42679</c:v>
                </c:pt>
                <c:pt idx="431">
                  <c:v>42680</c:v>
                </c:pt>
                <c:pt idx="432">
                  <c:v>42681</c:v>
                </c:pt>
                <c:pt idx="433">
                  <c:v>42682</c:v>
                </c:pt>
                <c:pt idx="434">
                  <c:v>42683</c:v>
                </c:pt>
                <c:pt idx="435">
                  <c:v>42684</c:v>
                </c:pt>
                <c:pt idx="436">
                  <c:v>42685</c:v>
                </c:pt>
                <c:pt idx="437">
                  <c:v>42686</c:v>
                </c:pt>
                <c:pt idx="438">
                  <c:v>42687</c:v>
                </c:pt>
                <c:pt idx="439">
                  <c:v>42688</c:v>
                </c:pt>
                <c:pt idx="440">
                  <c:v>42689</c:v>
                </c:pt>
                <c:pt idx="441">
                  <c:v>42690</c:v>
                </c:pt>
                <c:pt idx="442">
                  <c:v>42691</c:v>
                </c:pt>
                <c:pt idx="443">
                  <c:v>42692</c:v>
                </c:pt>
                <c:pt idx="444">
                  <c:v>42693</c:v>
                </c:pt>
                <c:pt idx="445">
                  <c:v>42694</c:v>
                </c:pt>
                <c:pt idx="446">
                  <c:v>42695</c:v>
                </c:pt>
                <c:pt idx="447">
                  <c:v>42696</c:v>
                </c:pt>
                <c:pt idx="448">
                  <c:v>42697</c:v>
                </c:pt>
                <c:pt idx="449">
                  <c:v>42698</c:v>
                </c:pt>
                <c:pt idx="450">
                  <c:v>42699</c:v>
                </c:pt>
                <c:pt idx="451">
                  <c:v>42700</c:v>
                </c:pt>
                <c:pt idx="452">
                  <c:v>42701</c:v>
                </c:pt>
                <c:pt idx="453">
                  <c:v>42702</c:v>
                </c:pt>
                <c:pt idx="454">
                  <c:v>42703</c:v>
                </c:pt>
                <c:pt idx="455">
                  <c:v>42704</c:v>
                </c:pt>
                <c:pt idx="456">
                  <c:v>42705</c:v>
                </c:pt>
                <c:pt idx="457">
                  <c:v>42706</c:v>
                </c:pt>
                <c:pt idx="458">
                  <c:v>42707</c:v>
                </c:pt>
                <c:pt idx="459">
                  <c:v>42708</c:v>
                </c:pt>
                <c:pt idx="460">
                  <c:v>42709</c:v>
                </c:pt>
                <c:pt idx="461">
                  <c:v>42710</c:v>
                </c:pt>
                <c:pt idx="462">
                  <c:v>42711</c:v>
                </c:pt>
                <c:pt idx="463">
                  <c:v>42712</c:v>
                </c:pt>
                <c:pt idx="464">
                  <c:v>42713</c:v>
                </c:pt>
                <c:pt idx="465">
                  <c:v>42714</c:v>
                </c:pt>
                <c:pt idx="466">
                  <c:v>42715</c:v>
                </c:pt>
                <c:pt idx="467">
                  <c:v>42716</c:v>
                </c:pt>
                <c:pt idx="468">
                  <c:v>42717</c:v>
                </c:pt>
                <c:pt idx="469">
                  <c:v>42718</c:v>
                </c:pt>
                <c:pt idx="470">
                  <c:v>42719</c:v>
                </c:pt>
                <c:pt idx="471">
                  <c:v>42720</c:v>
                </c:pt>
                <c:pt idx="472">
                  <c:v>42721</c:v>
                </c:pt>
                <c:pt idx="473">
                  <c:v>42722</c:v>
                </c:pt>
                <c:pt idx="474">
                  <c:v>42723</c:v>
                </c:pt>
                <c:pt idx="475">
                  <c:v>42724</c:v>
                </c:pt>
                <c:pt idx="476">
                  <c:v>42725</c:v>
                </c:pt>
                <c:pt idx="477">
                  <c:v>42726</c:v>
                </c:pt>
                <c:pt idx="478">
                  <c:v>42727</c:v>
                </c:pt>
                <c:pt idx="479">
                  <c:v>42728</c:v>
                </c:pt>
                <c:pt idx="480">
                  <c:v>42729</c:v>
                </c:pt>
                <c:pt idx="481">
                  <c:v>42730</c:v>
                </c:pt>
                <c:pt idx="482">
                  <c:v>42731</c:v>
                </c:pt>
                <c:pt idx="483">
                  <c:v>42732</c:v>
                </c:pt>
                <c:pt idx="484">
                  <c:v>42733</c:v>
                </c:pt>
                <c:pt idx="485">
                  <c:v>42734</c:v>
                </c:pt>
                <c:pt idx="486">
                  <c:v>42735</c:v>
                </c:pt>
                <c:pt idx="487">
                  <c:v>42736</c:v>
                </c:pt>
                <c:pt idx="488">
                  <c:v>42737</c:v>
                </c:pt>
                <c:pt idx="489">
                  <c:v>42738</c:v>
                </c:pt>
                <c:pt idx="490">
                  <c:v>42739</c:v>
                </c:pt>
                <c:pt idx="491">
                  <c:v>42740</c:v>
                </c:pt>
                <c:pt idx="492">
                  <c:v>42741</c:v>
                </c:pt>
                <c:pt idx="493">
                  <c:v>42742</c:v>
                </c:pt>
                <c:pt idx="494">
                  <c:v>42743</c:v>
                </c:pt>
                <c:pt idx="495">
                  <c:v>42744</c:v>
                </c:pt>
                <c:pt idx="496">
                  <c:v>42745</c:v>
                </c:pt>
                <c:pt idx="497">
                  <c:v>42746</c:v>
                </c:pt>
                <c:pt idx="498">
                  <c:v>42747</c:v>
                </c:pt>
                <c:pt idx="499">
                  <c:v>42748</c:v>
                </c:pt>
                <c:pt idx="500">
                  <c:v>42749</c:v>
                </c:pt>
                <c:pt idx="501">
                  <c:v>42750</c:v>
                </c:pt>
                <c:pt idx="502">
                  <c:v>42751</c:v>
                </c:pt>
                <c:pt idx="503">
                  <c:v>42752</c:v>
                </c:pt>
                <c:pt idx="504">
                  <c:v>42753</c:v>
                </c:pt>
                <c:pt idx="505">
                  <c:v>42754</c:v>
                </c:pt>
                <c:pt idx="506">
                  <c:v>42755</c:v>
                </c:pt>
                <c:pt idx="507">
                  <c:v>42756</c:v>
                </c:pt>
                <c:pt idx="508">
                  <c:v>42757</c:v>
                </c:pt>
                <c:pt idx="509">
                  <c:v>42758</c:v>
                </c:pt>
                <c:pt idx="510">
                  <c:v>42759</c:v>
                </c:pt>
                <c:pt idx="511">
                  <c:v>42760</c:v>
                </c:pt>
                <c:pt idx="512">
                  <c:v>42761</c:v>
                </c:pt>
                <c:pt idx="513">
                  <c:v>42762</c:v>
                </c:pt>
                <c:pt idx="514">
                  <c:v>42763</c:v>
                </c:pt>
                <c:pt idx="515">
                  <c:v>42764</c:v>
                </c:pt>
                <c:pt idx="516">
                  <c:v>42765</c:v>
                </c:pt>
                <c:pt idx="517">
                  <c:v>42766</c:v>
                </c:pt>
                <c:pt idx="518">
                  <c:v>42767</c:v>
                </c:pt>
                <c:pt idx="519">
                  <c:v>42768</c:v>
                </c:pt>
                <c:pt idx="520">
                  <c:v>42769</c:v>
                </c:pt>
                <c:pt idx="521">
                  <c:v>42770</c:v>
                </c:pt>
                <c:pt idx="522">
                  <c:v>42771</c:v>
                </c:pt>
                <c:pt idx="523">
                  <c:v>42772</c:v>
                </c:pt>
                <c:pt idx="524">
                  <c:v>42773</c:v>
                </c:pt>
                <c:pt idx="525">
                  <c:v>42774</c:v>
                </c:pt>
                <c:pt idx="526">
                  <c:v>42775</c:v>
                </c:pt>
                <c:pt idx="527">
                  <c:v>42776</c:v>
                </c:pt>
                <c:pt idx="528">
                  <c:v>42777</c:v>
                </c:pt>
                <c:pt idx="529">
                  <c:v>42778</c:v>
                </c:pt>
                <c:pt idx="530">
                  <c:v>42779</c:v>
                </c:pt>
                <c:pt idx="531">
                  <c:v>42780</c:v>
                </c:pt>
                <c:pt idx="532">
                  <c:v>42781</c:v>
                </c:pt>
                <c:pt idx="533">
                  <c:v>42782</c:v>
                </c:pt>
                <c:pt idx="534">
                  <c:v>42783</c:v>
                </c:pt>
                <c:pt idx="535">
                  <c:v>42784</c:v>
                </c:pt>
                <c:pt idx="536">
                  <c:v>42785</c:v>
                </c:pt>
                <c:pt idx="537">
                  <c:v>42786</c:v>
                </c:pt>
                <c:pt idx="538">
                  <c:v>42787</c:v>
                </c:pt>
                <c:pt idx="539">
                  <c:v>42788</c:v>
                </c:pt>
                <c:pt idx="540">
                  <c:v>42789</c:v>
                </c:pt>
                <c:pt idx="541">
                  <c:v>42790</c:v>
                </c:pt>
                <c:pt idx="542">
                  <c:v>42791</c:v>
                </c:pt>
                <c:pt idx="543">
                  <c:v>42792</c:v>
                </c:pt>
                <c:pt idx="544">
                  <c:v>42793</c:v>
                </c:pt>
                <c:pt idx="545">
                  <c:v>42794</c:v>
                </c:pt>
                <c:pt idx="546">
                  <c:v>42795</c:v>
                </c:pt>
                <c:pt idx="547">
                  <c:v>42796</c:v>
                </c:pt>
                <c:pt idx="548">
                  <c:v>42797</c:v>
                </c:pt>
                <c:pt idx="549">
                  <c:v>42798</c:v>
                </c:pt>
                <c:pt idx="550">
                  <c:v>42799</c:v>
                </c:pt>
                <c:pt idx="551">
                  <c:v>42800</c:v>
                </c:pt>
                <c:pt idx="552">
                  <c:v>42801</c:v>
                </c:pt>
                <c:pt idx="553">
                  <c:v>42802</c:v>
                </c:pt>
                <c:pt idx="554">
                  <c:v>42803</c:v>
                </c:pt>
                <c:pt idx="555">
                  <c:v>42804</c:v>
                </c:pt>
                <c:pt idx="556">
                  <c:v>42805</c:v>
                </c:pt>
                <c:pt idx="557">
                  <c:v>42806</c:v>
                </c:pt>
                <c:pt idx="558">
                  <c:v>42807</c:v>
                </c:pt>
                <c:pt idx="559">
                  <c:v>42808</c:v>
                </c:pt>
                <c:pt idx="560">
                  <c:v>42809</c:v>
                </c:pt>
                <c:pt idx="561">
                  <c:v>42810</c:v>
                </c:pt>
                <c:pt idx="562">
                  <c:v>42811</c:v>
                </c:pt>
                <c:pt idx="563">
                  <c:v>42812</c:v>
                </c:pt>
                <c:pt idx="564">
                  <c:v>42813</c:v>
                </c:pt>
                <c:pt idx="565">
                  <c:v>42814</c:v>
                </c:pt>
                <c:pt idx="566">
                  <c:v>42815</c:v>
                </c:pt>
                <c:pt idx="567">
                  <c:v>42816</c:v>
                </c:pt>
                <c:pt idx="568">
                  <c:v>42817</c:v>
                </c:pt>
                <c:pt idx="569">
                  <c:v>42818</c:v>
                </c:pt>
                <c:pt idx="570">
                  <c:v>42819</c:v>
                </c:pt>
                <c:pt idx="571">
                  <c:v>42820</c:v>
                </c:pt>
                <c:pt idx="572">
                  <c:v>42821</c:v>
                </c:pt>
                <c:pt idx="573">
                  <c:v>42822</c:v>
                </c:pt>
                <c:pt idx="574">
                  <c:v>42823</c:v>
                </c:pt>
                <c:pt idx="575">
                  <c:v>42824</c:v>
                </c:pt>
                <c:pt idx="576">
                  <c:v>42825</c:v>
                </c:pt>
                <c:pt idx="577">
                  <c:v>42826</c:v>
                </c:pt>
                <c:pt idx="578">
                  <c:v>42827</c:v>
                </c:pt>
                <c:pt idx="579">
                  <c:v>42828</c:v>
                </c:pt>
                <c:pt idx="580">
                  <c:v>42829</c:v>
                </c:pt>
                <c:pt idx="581">
                  <c:v>42830</c:v>
                </c:pt>
                <c:pt idx="582">
                  <c:v>42831</c:v>
                </c:pt>
                <c:pt idx="583">
                  <c:v>42832</c:v>
                </c:pt>
                <c:pt idx="584">
                  <c:v>42833</c:v>
                </c:pt>
                <c:pt idx="585">
                  <c:v>42834</c:v>
                </c:pt>
                <c:pt idx="586">
                  <c:v>42835</c:v>
                </c:pt>
                <c:pt idx="587">
                  <c:v>42836</c:v>
                </c:pt>
                <c:pt idx="588">
                  <c:v>42837</c:v>
                </c:pt>
                <c:pt idx="589">
                  <c:v>42838</c:v>
                </c:pt>
                <c:pt idx="590">
                  <c:v>42839</c:v>
                </c:pt>
                <c:pt idx="591">
                  <c:v>42840</c:v>
                </c:pt>
                <c:pt idx="592">
                  <c:v>42841</c:v>
                </c:pt>
                <c:pt idx="593">
                  <c:v>42842</c:v>
                </c:pt>
                <c:pt idx="594">
                  <c:v>42843</c:v>
                </c:pt>
                <c:pt idx="595">
                  <c:v>42844</c:v>
                </c:pt>
                <c:pt idx="596">
                  <c:v>42845</c:v>
                </c:pt>
                <c:pt idx="597">
                  <c:v>42846</c:v>
                </c:pt>
                <c:pt idx="598">
                  <c:v>42847</c:v>
                </c:pt>
                <c:pt idx="599">
                  <c:v>42848</c:v>
                </c:pt>
                <c:pt idx="600">
                  <c:v>42849</c:v>
                </c:pt>
                <c:pt idx="601">
                  <c:v>42850</c:v>
                </c:pt>
                <c:pt idx="602">
                  <c:v>42851</c:v>
                </c:pt>
                <c:pt idx="603">
                  <c:v>42852</c:v>
                </c:pt>
                <c:pt idx="604">
                  <c:v>42853</c:v>
                </c:pt>
                <c:pt idx="605">
                  <c:v>42854</c:v>
                </c:pt>
                <c:pt idx="606">
                  <c:v>42855</c:v>
                </c:pt>
                <c:pt idx="607">
                  <c:v>42856</c:v>
                </c:pt>
                <c:pt idx="608">
                  <c:v>42857</c:v>
                </c:pt>
                <c:pt idx="609">
                  <c:v>42858</c:v>
                </c:pt>
                <c:pt idx="610">
                  <c:v>42859</c:v>
                </c:pt>
                <c:pt idx="611">
                  <c:v>42860</c:v>
                </c:pt>
                <c:pt idx="612">
                  <c:v>42861</c:v>
                </c:pt>
                <c:pt idx="613">
                  <c:v>42862</c:v>
                </c:pt>
                <c:pt idx="614">
                  <c:v>42863</c:v>
                </c:pt>
                <c:pt idx="615">
                  <c:v>42864</c:v>
                </c:pt>
                <c:pt idx="616">
                  <c:v>42865</c:v>
                </c:pt>
                <c:pt idx="617">
                  <c:v>42866</c:v>
                </c:pt>
                <c:pt idx="618">
                  <c:v>42867</c:v>
                </c:pt>
                <c:pt idx="619">
                  <c:v>42868</c:v>
                </c:pt>
                <c:pt idx="620">
                  <c:v>42869</c:v>
                </c:pt>
                <c:pt idx="621">
                  <c:v>42870</c:v>
                </c:pt>
                <c:pt idx="622">
                  <c:v>42871</c:v>
                </c:pt>
                <c:pt idx="623">
                  <c:v>42872</c:v>
                </c:pt>
                <c:pt idx="624">
                  <c:v>42873</c:v>
                </c:pt>
                <c:pt idx="625">
                  <c:v>42874</c:v>
                </c:pt>
                <c:pt idx="626">
                  <c:v>42875</c:v>
                </c:pt>
                <c:pt idx="627">
                  <c:v>42876</c:v>
                </c:pt>
                <c:pt idx="628">
                  <c:v>42877</c:v>
                </c:pt>
                <c:pt idx="629">
                  <c:v>42878</c:v>
                </c:pt>
                <c:pt idx="630">
                  <c:v>42879</c:v>
                </c:pt>
                <c:pt idx="631">
                  <c:v>42880</c:v>
                </c:pt>
                <c:pt idx="632">
                  <c:v>42881</c:v>
                </c:pt>
                <c:pt idx="633">
                  <c:v>42882</c:v>
                </c:pt>
                <c:pt idx="634">
                  <c:v>42883</c:v>
                </c:pt>
                <c:pt idx="635">
                  <c:v>42884</c:v>
                </c:pt>
                <c:pt idx="636">
                  <c:v>42885</c:v>
                </c:pt>
                <c:pt idx="637">
                  <c:v>42886</c:v>
                </c:pt>
                <c:pt idx="638">
                  <c:v>42887</c:v>
                </c:pt>
                <c:pt idx="639">
                  <c:v>42888</c:v>
                </c:pt>
                <c:pt idx="640">
                  <c:v>42889</c:v>
                </c:pt>
                <c:pt idx="641">
                  <c:v>42890</c:v>
                </c:pt>
                <c:pt idx="642">
                  <c:v>42891</c:v>
                </c:pt>
                <c:pt idx="643">
                  <c:v>42892</c:v>
                </c:pt>
                <c:pt idx="644">
                  <c:v>42893</c:v>
                </c:pt>
                <c:pt idx="645">
                  <c:v>42894</c:v>
                </c:pt>
                <c:pt idx="646">
                  <c:v>42895</c:v>
                </c:pt>
                <c:pt idx="647">
                  <c:v>42896</c:v>
                </c:pt>
                <c:pt idx="648">
                  <c:v>42897</c:v>
                </c:pt>
                <c:pt idx="649">
                  <c:v>42898</c:v>
                </c:pt>
                <c:pt idx="650">
                  <c:v>42899</c:v>
                </c:pt>
                <c:pt idx="651">
                  <c:v>42900</c:v>
                </c:pt>
                <c:pt idx="652">
                  <c:v>42901</c:v>
                </c:pt>
                <c:pt idx="653">
                  <c:v>42902</c:v>
                </c:pt>
                <c:pt idx="654">
                  <c:v>42903</c:v>
                </c:pt>
                <c:pt idx="655">
                  <c:v>42904</c:v>
                </c:pt>
                <c:pt idx="656">
                  <c:v>42905</c:v>
                </c:pt>
                <c:pt idx="657">
                  <c:v>42906</c:v>
                </c:pt>
                <c:pt idx="658">
                  <c:v>42907</c:v>
                </c:pt>
                <c:pt idx="659">
                  <c:v>42908</c:v>
                </c:pt>
                <c:pt idx="660">
                  <c:v>42909</c:v>
                </c:pt>
                <c:pt idx="661">
                  <c:v>42910</c:v>
                </c:pt>
                <c:pt idx="662">
                  <c:v>42911</c:v>
                </c:pt>
                <c:pt idx="663">
                  <c:v>42912</c:v>
                </c:pt>
                <c:pt idx="664">
                  <c:v>42913</c:v>
                </c:pt>
                <c:pt idx="665">
                  <c:v>42914</c:v>
                </c:pt>
                <c:pt idx="666">
                  <c:v>42915</c:v>
                </c:pt>
                <c:pt idx="667">
                  <c:v>42916</c:v>
                </c:pt>
                <c:pt idx="668">
                  <c:v>42917</c:v>
                </c:pt>
                <c:pt idx="669">
                  <c:v>42918</c:v>
                </c:pt>
                <c:pt idx="670">
                  <c:v>42919</c:v>
                </c:pt>
                <c:pt idx="671">
                  <c:v>42920</c:v>
                </c:pt>
                <c:pt idx="672">
                  <c:v>42921</c:v>
                </c:pt>
                <c:pt idx="673">
                  <c:v>42922</c:v>
                </c:pt>
                <c:pt idx="674">
                  <c:v>42923</c:v>
                </c:pt>
                <c:pt idx="675">
                  <c:v>42924</c:v>
                </c:pt>
                <c:pt idx="676">
                  <c:v>42925</c:v>
                </c:pt>
                <c:pt idx="677">
                  <c:v>42926</c:v>
                </c:pt>
                <c:pt idx="678">
                  <c:v>42927</c:v>
                </c:pt>
                <c:pt idx="679">
                  <c:v>42928</c:v>
                </c:pt>
                <c:pt idx="680">
                  <c:v>42929</c:v>
                </c:pt>
                <c:pt idx="681">
                  <c:v>42930</c:v>
                </c:pt>
                <c:pt idx="682">
                  <c:v>42931</c:v>
                </c:pt>
                <c:pt idx="683">
                  <c:v>42932</c:v>
                </c:pt>
                <c:pt idx="684">
                  <c:v>42933</c:v>
                </c:pt>
                <c:pt idx="685">
                  <c:v>42934</c:v>
                </c:pt>
                <c:pt idx="686">
                  <c:v>42935</c:v>
                </c:pt>
                <c:pt idx="687">
                  <c:v>42936</c:v>
                </c:pt>
                <c:pt idx="688">
                  <c:v>42937</c:v>
                </c:pt>
                <c:pt idx="689">
                  <c:v>42938</c:v>
                </c:pt>
                <c:pt idx="690">
                  <c:v>42939</c:v>
                </c:pt>
                <c:pt idx="691">
                  <c:v>42940</c:v>
                </c:pt>
                <c:pt idx="692">
                  <c:v>42941</c:v>
                </c:pt>
                <c:pt idx="693">
                  <c:v>42942</c:v>
                </c:pt>
                <c:pt idx="694">
                  <c:v>42943</c:v>
                </c:pt>
                <c:pt idx="695">
                  <c:v>42944</c:v>
                </c:pt>
                <c:pt idx="696">
                  <c:v>42945</c:v>
                </c:pt>
                <c:pt idx="697">
                  <c:v>42946</c:v>
                </c:pt>
                <c:pt idx="698">
                  <c:v>42947</c:v>
                </c:pt>
                <c:pt idx="699">
                  <c:v>42948</c:v>
                </c:pt>
                <c:pt idx="700">
                  <c:v>42949</c:v>
                </c:pt>
                <c:pt idx="701">
                  <c:v>42950</c:v>
                </c:pt>
                <c:pt idx="702">
                  <c:v>42951</c:v>
                </c:pt>
                <c:pt idx="703">
                  <c:v>42952</c:v>
                </c:pt>
                <c:pt idx="704">
                  <c:v>42953</c:v>
                </c:pt>
                <c:pt idx="705">
                  <c:v>42954</c:v>
                </c:pt>
                <c:pt idx="706">
                  <c:v>42955</c:v>
                </c:pt>
                <c:pt idx="707">
                  <c:v>42956</c:v>
                </c:pt>
                <c:pt idx="708">
                  <c:v>42957</c:v>
                </c:pt>
                <c:pt idx="709">
                  <c:v>42958</c:v>
                </c:pt>
                <c:pt idx="710">
                  <c:v>42959</c:v>
                </c:pt>
                <c:pt idx="711">
                  <c:v>42960</c:v>
                </c:pt>
                <c:pt idx="712">
                  <c:v>42961</c:v>
                </c:pt>
                <c:pt idx="713">
                  <c:v>42962</c:v>
                </c:pt>
                <c:pt idx="714">
                  <c:v>42963</c:v>
                </c:pt>
                <c:pt idx="715">
                  <c:v>42964</c:v>
                </c:pt>
                <c:pt idx="716">
                  <c:v>42965</c:v>
                </c:pt>
                <c:pt idx="717">
                  <c:v>42966</c:v>
                </c:pt>
                <c:pt idx="718">
                  <c:v>42967</c:v>
                </c:pt>
                <c:pt idx="719">
                  <c:v>42968</c:v>
                </c:pt>
                <c:pt idx="720">
                  <c:v>42969</c:v>
                </c:pt>
                <c:pt idx="721">
                  <c:v>42970</c:v>
                </c:pt>
                <c:pt idx="722">
                  <c:v>42971</c:v>
                </c:pt>
                <c:pt idx="723">
                  <c:v>42972</c:v>
                </c:pt>
                <c:pt idx="724">
                  <c:v>42973</c:v>
                </c:pt>
                <c:pt idx="725">
                  <c:v>42974</c:v>
                </c:pt>
                <c:pt idx="726">
                  <c:v>42975</c:v>
                </c:pt>
                <c:pt idx="727">
                  <c:v>42976</c:v>
                </c:pt>
                <c:pt idx="728">
                  <c:v>42977</c:v>
                </c:pt>
                <c:pt idx="729">
                  <c:v>42978</c:v>
                </c:pt>
                <c:pt idx="730">
                  <c:v>42979</c:v>
                </c:pt>
                <c:pt idx="731">
                  <c:v>42980</c:v>
                </c:pt>
                <c:pt idx="732">
                  <c:v>42981</c:v>
                </c:pt>
                <c:pt idx="733">
                  <c:v>42982</c:v>
                </c:pt>
                <c:pt idx="734">
                  <c:v>42983</c:v>
                </c:pt>
                <c:pt idx="735">
                  <c:v>42984</c:v>
                </c:pt>
                <c:pt idx="736">
                  <c:v>42985</c:v>
                </c:pt>
                <c:pt idx="737">
                  <c:v>42986</c:v>
                </c:pt>
                <c:pt idx="738">
                  <c:v>42987</c:v>
                </c:pt>
                <c:pt idx="739">
                  <c:v>42988</c:v>
                </c:pt>
                <c:pt idx="740">
                  <c:v>42989</c:v>
                </c:pt>
              </c:numCache>
            </c:numRef>
          </c:cat>
          <c:val>
            <c:numRef>
              <c:f>Лист1!$B$2:$B$742</c:f>
              <c:numCache>
                <c:formatCode>General</c:formatCode>
                <c:ptCount val="741"/>
                <c:pt idx="0">
                  <c:v>12</c:v>
                </c:pt>
                <c:pt idx="1">
                  <c:v>12</c:v>
                </c:pt>
                <c:pt idx="2">
                  <c:v>12</c:v>
                </c:pt>
                <c:pt idx="3">
                  <c:v>12</c:v>
                </c:pt>
                <c:pt idx="4">
                  <c:v>12</c:v>
                </c:pt>
                <c:pt idx="5">
                  <c:v>12</c:v>
                </c:pt>
                <c:pt idx="6">
                  <c:v>12</c:v>
                </c:pt>
                <c:pt idx="7">
                  <c:v>12</c:v>
                </c:pt>
                <c:pt idx="8">
                  <c:v>12</c:v>
                </c:pt>
                <c:pt idx="9">
                  <c:v>12</c:v>
                </c:pt>
                <c:pt idx="10">
                  <c:v>12</c:v>
                </c:pt>
                <c:pt idx="11">
                  <c:v>12</c:v>
                </c:pt>
                <c:pt idx="12">
                  <c:v>12</c:v>
                </c:pt>
                <c:pt idx="13">
                  <c:v>12</c:v>
                </c:pt>
                <c:pt idx="14">
                  <c:v>12</c:v>
                </c:pt>
                <c:pt idx="15">
                  <c:v>12</c:v>
                </c:pt>
                <c:pt idx="16">
                  <c:v>12</c:v>
                </c:pt>
                <c:pt idx="17">
                  <c:v>12</c:v>
                </c:pt>
                <c:pt idx="18">
                  <c:v>12</c:v>
                </c:pt>
                <c:pt idx="19">
                  <c:v>12</c:v>
                </c:pt>
                <c:pt idx="20">
                  <c:v>12</c:v>
                </c:pt>
                <c:pt idx="21">
                  <c:v>12</c:v>
                </c:pt>
                <c:pt idx="22">
                  <c:v>12</c:v>
                </c:pt>
                <c:pt idx="23">
                  <c:v>12</c:v>
                </c:pt>
                <c:pt idx="24">
                  <c:v>12</c:v>
                </c:pt>
                <c:pt idx="25">
                  <c:v>12</c:v>
                </c:pt>
                <c:pt idx="26">
                  <c:v>12</c:v>
                </c:pt>
                <c:pt idx="27">
                  <c:v>12</c:v>
                </c:pt>
                <c:pt idx="28">
                  <c:v>12</c:v>
                </c:pt>
                <c:pt idx="29">
                  <c:v>12</c:v>
                </c:pt>
                <c:pt idx="30">
                  <c:v>16</c:v>
                </c:pt>
                <c:pt idx="31">
                  <c:v>16</c:v>
                </c:pt>
                <c:pt idx="32">
                  <c:v>16</c:v>
                </c:pt>
                <c:pt idx="33">
                  <c:v>16</c:v>
                </c:pt>
                <c:pt idx="34">
                  <c:v>16</c:v>
                </c:pt>
                <c:pt idx="35">
                  <c:v>16</c:v>
                </c:pt>
                <c:pt idx="36">
                  <c:v>16</c:v>
                </c:pt>
                <c:pt idx="37">
                  <c:v>16</c:v>
                </c:pt>
                <c:pt idx="38">
                  <c:v>16</c:v>
                </c:pt>
                <c:pt idx="39">
                  <c:v>16</c:v>
                </c:pt>
                <c:pt idx="40">
                  <c:v>16</c:v>
                </c:pt>
                <c:pt idx="41">
                  <c:v>16</c:v>
                </c:pt>
                <c:pt idx="42">
                  <c:v>16</c:v>
                </c:pt>
                <c:pt idx="43">
                  <c:v>16</c:v>
                </c:pt>
                <c:pt idx="44">
                  <c:v>16</c:v>
                </c:pt>
                <c:pt idx="45">
                  <c:v>16</c:v>
                </c:pt>
                <c:pt idx="46">
                  <c:v>16</c:v>
                </c:pt>
                <c:pt idx="47">
                  <c:v>16</c:v>
                </c:pt>
                <c:pt idx="48">
                  <c:v>16</c:v>
                </c:pt>
                <c:pt idx="49">
                  <c:v>16</c:v>
                </c:pt>
                <c:pt idx="50">
                  <c:v>16</c:v>
                </c:pt>
                <c:pt idx="51">
                  <c:v>16</c:v>
                </c:pt>
                <c:pt idx="52">
                  <c:v>16</c:v>
                </c:pt>
                <c:pt idx="53">
                  <c:v>16</c:v>
                </c:pt>
                <c:pt idx="54">
                  <c:v>16</c:v>
                </c:pt>
                <c:pt idx="55">
                  <c:v>16</c:v>
                </c:pt>
                <c:pt idx="56">
                  <c:v>16</c:v>
                </c:pt>
                <c:pt idx="57">
                  <c:v>16</c:v>
                </c:pt>
                <c:pt idx="58">
                  <c:v>16</c:v>
                </c:pt>
                <c:pt idx="59">
                  <c:v>16</c:v>
                </c:pt>
                <c:pt idx="60">
                  <c:v>16</c:v>
                </c:pt>
                <c:pt idx="61">
                  <c:v>16</c:v>
                </c:pt>
                <c:pt idx="62">
                  <c:v>16</c:v>
                </c:pt>
                <c:pt idx="63">
                  <c:v>16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82-B48C-41B7-92DB-AA74AF954F5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ln>
              <a:solidFill>
                <a:schemeClr val="accent3">
                  <a:lumMod val="75000"/>
                </a:schemeClr>
              </a:solidFill>
            </a:ln>
          </c:spPr>
          <c:marker>
            <c:symbol val="none"/>
          </c:marker>
          <c:dPt>
            <c:idx val="0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84-B48C-41B7-92DB-AA74AF954F50}"/>
              </c:ext>
            </c:extLst>
          </c:dPt>
          <c:dPt>
            <c:idx val="1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86-B48C-41B7-92DB-AA74AF954F50}"/>
              </c:ext>
            </c:extLst>
          </c:dPt>
          <c:dPt>
            <c:idx val="2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88-B48C-41B7-92DB-AA74AF954F50}"/>
              </c:ext>
            </c:extLst>
          </c:dPt>
          <c:dPt>
            <c:idx val="3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8A-B48C-41B7-92DB-AA74AF954F50}"/>
              </c:ext>
            </c:extLst>
          </c:dPt>
          <c:dPt>
            <c:idx val="4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8C-B48C-41B7-92DB-AA74AF954F50}"/>
              </c:ext>
            </c:extLst>
          </c:dPt>
          <c:dPt>
            <c:idx val="5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8E-B48C-41B7-92DB-AA74AF954F50}"/>
              </c:ext>
            </c:extLst>
          </c:dPt>
          <c:dPt>
            <c:idx val="6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90-B48C-41B7-92DB-AA74AF954F50}"/>
              </c:ext>
            </c:extLst>
          </c:dPt>
          <c:dPt>
            <c:idx val="7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92-B48C-41B7-92DB-AA74AF954F50}"/>
              </c:ext>
            </c:extLst>
          </c:dPt>
          <c:dPt>
            <c:idx val="8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94-B48C-41B7-92DB-AA74AF954F50}"/>
              </c:ext>
            </c:extLst>
          </c:dPt>
          <c:dPt>
            <c:idx val="9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96-B48C-41B7-92DB-AA74AF954F50}"/>
              </c:ext>
            </c:extLst>
          </c:dPt>
          <c:dPt>
            <c:idx val="10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98-B48C-41B7-92DB-AA74AF954F50}"/>
              </c:ext>
            </c:extLst>
          </c:dPt>
          <c:dPt>
            <c:idx val="11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9A-B48C-41B7-92DB-AA74AF954F50}"/>
              </c:ext>
            </c:extLst>
          </c:dPt>
          <c:dPt>
            <c:idx val="12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9C-B48C-41B7-92DB-AA74AF954F50}"/>
              </c:ext>
            </c:extLst>
          </c:dPt>
          <c:dPt>
            <c:idx val="13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9E-B48C-41B7-92DB-AA74AF954F50}"/>
              </c:ext>
            </c:extLst>
          </c:dPt>
          <c:dPt>
            <c:idx val="14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A0-B48C-41B7-92DB-AA74AF954F50}"/>
              </c:ext>
            </c:extLst>
          </c:dPt>
          <c:dPt>
            <c:idx val="15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A2-B48C-41B7-92DB-AA74AF954F50}"/>
              </c:ext>
            </c:extLst>
          </c:dPt>
          <c:dPt>
            <c:idx val="16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A4-B48C-41B7-92DB-AA74AF954F50}"/>
              </c:ext>
            </c:extLst>
          </c:dPt>
          <c:dPt>
            <c:idx val="17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A6-B48C-41B7-92DB-AA74AF954F50}"/>
              </c:ext>
            </c:extLst>
          </c:dPt>
          <c:dPt>
            <c:idx val="18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A8-B48C-41B7-92DB-AA74AF954F50}"/>
              </c:ext>
            </c:extLst>
          </c:dPt>
          <c:dPt>
            <c:idx val="19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AA-B48C-41B7-92DB-AA74AF954F50}"/>
              </c:ext>
            </c:extLst>
          </c:dPt>
          <c:dPt>
            <c:idx val="20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AC-B48C-41B7-92DB-AA74AF954F50}"/>
              </c:ext>
            </c:extLst>
          </c:dPt>
          <c:dPt>
            <c:idx val="21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AE-B48C-41B7-92DB-AA74AF954F50}"/>
              </c:ext>
            </c:extLst>
          </c:dPt>
          <c:dPt>
            <c:idx val="22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B0-B48C-41B7-92DB-AA74AF954F50}"/>
              </c:ext>
            </c:extLst>
          </c:dPt>
          <c:dPt>
            <c:idx val="23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B2-B48C-41B7-92DB-AA74AF954F50}"/>
              </c:ext>
            </c:extLst>
          </c:dPt>
          <c:dPt>
            <c:idx val="24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B4-B48C-41B7-92DB-AA74AF954F50}"/>
              </c:ext>
            </c:extLst>
          </c:dPt>
          <c:dPt>
            <c:idx val="25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B6-B48C-41B7-92DB-AA74AF954F50}"/>
              </c:ext>
            </c:extLst>
          </c:dPt>
          <c:dPt>
            <c:idx val="26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B8-B48C-41B7-92DB-AA74AF954F50}"/>
              </c:ext>
            </c:extLst>
          </c:dPt>
          <c:dPt>
            <c:idx val="27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BA-B48C-41B7-92DB-AA74AF954F50}"/>
              </c:ext>
            </c:extLst>
          </c:dPt>
          <c:dPt>
            <c:idx val="28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BC-B48C-41B7-92DB-AA74AF954F50}"/>
              </c:ext>
            </c:extLst>
          </c:dPt>
          <c:dPt>
            <c:idx val="29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BE-B48C-41B7-92DB-AA74AF954F50}"/>
              </c:ext>
            </c:extLst>
          </c:dPt>
          <c:dPt>
            <c:idx val="30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C0-B48C-41B7-92DB-AA74AF954F50}"/>
              </c:ext>
            </c:extLst>
          </c:dPt>
          <c:dPt>
            <c:idx val="31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C2-B48C-41B7-92DB-AA74AF954F50}"/>
              </c:ext>
            </c:extLst>
          </c:dPt>
          <c:dPt>
            <c:idx val="32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C4-B48C-41B7-92DB-AA74AF954F50}"/>
              </c:ext>
            </c:extLst>
          </c:dPt>
          <c:dPt>
            <c:idx val="33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C6-B48C-41B7-92DB-AA74AF954F50}"/>
              </c:ext>
            </c:extLst>
          </c:dPt>
          <c:dPt>
            <c:idx val="34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C8-B48C-41B7-92DB-AA74AF954F50}"/>
              </c:ext>
            </c:extLst>
          </c:dPt>
          <c:dPt>
            <c:idx val="35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CA-B48C-41B7-92DB-AA74AF954F50}"/>
              </c:ext>
            </c:extLst>
          </c:dPt>
          <c:dPt>
            <c:idx val="36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CC-B48C-41B7-92DB-AA74AF954F50}"/>
              </c:ext>
            </c:extLst>
          </c:dPt>
          <c:dPt>
            <c:idx val="37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CE-B48C-41B7-92DB-AA74AF954F50}"/>
              </c:ext>
            </c:extLst>
          </c:dPt>
          <c:dPt>
            <c:idx val="38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D0-B48C-41B7-92DB-AA74AF954F50}"/>
              </c:ext>
            </c:extLst>
          </c:dPt>
          <c:dPt>
            <c:idx val="39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D2-B48C-41B7-92DB-AA74AF954F50}"/>
              </c:ext>
            </c:extLst>
          </c:dPt>
          <c:dPt>
            <c:idx val="40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D4-B48C-41B7-92DB-AA74AF954F50}"/>
              </c:ext>
            </c:extLst>
          </c:dPt>
          <c:dPt>
            <c:idx val="41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D6-B48C-41B7-92DB-AA74AF954F50}"/>
              </c:ext>
            </c:extLst>
          </c:dPt>
          <c:dPt>
            <c:idx val="42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D8-B48C-41B7-92DB-AA74AF954F50}"/>
              </c:ext>
            </c:extLst>
          </c:dPt>
          <c:dPt>
            <c:idx val="43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DA-B48C-41B7-92DB-AA74AF954F50}"/>
              </c:ext>
            </c:extLst>
          </c:dPt>
          <c:dPt>
            <c:idx val="44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DC-B48C-41B7-92DB-AA74AF954F50}"/>
              </c:ext>
            </c:extLst>
          </c:dPt>
          <c:dPt>
            <c:idx val="45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DE-B48C-41B7-92DB-AA74AF954F50}"/>
              </c:ext>
            </c:extLst>
          </c:dPt>
          <c:dPt>
            <c:idx val="46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E0-B48C-41B7-92DB-AA74AF954F50}"/>
              </c:ext>
            </c:extLst>
          </c:dPt>
          <c:dPt>
            <c:idx val="47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E2-B48C-41B7-92DB-AA74AF954F50}"/>
              </c:ext>
            </c:extLst>
          </c:dPt>
          <c:dPt>
            <c:idx val="48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E4-B48C-41B7-92DB-AA74AF954F50}"/>
              </c:ext>
            </c:extLst>
          </c:dPt>
          <c:dPt>
            <c:idx val="49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E6-B48C-41B7-92DB-AA74AF954F50}"/>
              </c:ext>
            </c:extLst>
          </c:dPt>
          <c:dPt>
            <c:idx val="50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E8-B48C-41B7-92DB-AA74AF954F50}"/>
              </c:ext>
            </c:extLst>
          </c:dPt>
          <c:dPt>
            <c:idx val="51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EA-B48C-41B7-92DB-AA74AF954F50}"/>
              </c:ext>
            </c:extLst>
          </c:dPt>
          <c:dPt>
            <c:idx val="52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EC-B48C-41B7-92DB-AA74AF954F50}"/>
              </c:ext>
            </c:extLst>
          </c:dPt>
          <c:dPt>
            <c:idx val="53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EE-B48C-41B7-92DB-AA74AF954F50}"/>
              </c:ext>
            </c:extLst>
          </c:dPt>
          <c:dPt>
            <c:idx val="54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F0-B48C-41B7-92DB-AA74AF954F50}"/>
              </c:ext>
            </c:extLst>
          </c:dPt>
          <c:dPt>
            <c:idx val="55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F2-B48C-41B7-92DB-AA74AF954F50}"/>
              </c:ext>
            </c:extLst>
          </c:dPt>
          <c:dPt>
            <c:idx val="56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F4-B48C-41B7-92DB-AA74AF954F50}"/>
              </c:ext>
            </c:extLst>
          </c:dPt>
          <c:dPt>
            <c:idx val="57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F6-B48C-41B7-92DB-AA74AF954F50}"/>
              </c:ext>
            </c:extLst>
          </c:dPt>
          <c:dPt>
            <c:idx val="58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F8-B48C-41B7-92DB-AA74AF954F50}"/>
              </c:ext>
            </c:extLst>
          </c:dPt>
          <c:dPt>
            <c:idx val="59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FA-B48C-41B7-92DB-AA74AF954F50}"/>
              </c:ext>
            </c:extLst>
          </c:dPt>
          <c:dPt>
            <c:idx val="60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FC-B48C-41B7-92DB-AA74AF954F50}"/>
              </c:ext>
            </c:extLst>
          </c:dPt>
          <c:dPt>
            <c:idx val="61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FE-B48C-41B7-92DB-AA74AF954F50}"/>
              </c:ext>
            </c:extLst>
          </c:dPt>
          <c:dPt>
            <c:idx val="62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00-B48C-41B7-92DB-AA74AF954F50}"/>
              </c:ext>
            </c:extLst>
          </c:dPt>
          <c:dPt>
            <c:idx val="63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02-B48C-41B7-92DB-AA74AF954F50}"/>
              </c:ext>
            </c:extLst>
          </c:dPt>
          <c:dPt>
            <c:idx val="64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04-B48C-41B7-92DB-AA74AF954F50}"/>
              </c:ext>
            </c:extLst>
          </c:dPt>
          <c:dPt>
            <c:idx val="65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06-B48C-41B7-92DB-AA74AF954F50}"/>
              </c:ext>
            </c:extLst>
          </c:dPt>
          <c:dPt>
            <c:idx val="66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08-B48C-41B7-92DB-AA74AF954F50}"/>
              </c:ext>
            </c:extLst>
          </c:dPt>
          <c:dPt>
            <c:idx val="67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0A-B48C-41B7-92DB-AA74AF954F50}"/>
              </c:ext>
            </c:extLst>
          </c:dPt>
          <c:dPt>
            <c:idx val="68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0C-B48C-41B7-92DB-AA74AF954F50}"/>
              </c:ext>
            </c:extLst>
          </c:dPt>
          <c:dPt>
            <c:idx val="69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0E-B48C-41B7-92DB-AA74AF954F50}"/>
              </c:ext>
            </c:extLst>
          </c:dPt>
          <c:dPt>
            <c:idx val="70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10-B48C-41B7-92DB-AA74AF954F50}"/>
              </c:ext>
            </c:extLst>
          </c:dPt>
          <c:dPt>
            <c:idx val="71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12-B48C-41B7-92DB-AA74AF954F50}"/>
              </c:ext>
            </c:extLst>
          </c:dPt>
          <c:dPt>
            <c:idx val="72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14-B48C-41B7-92DB-AA74AF954F50}"/>
              </c:ext>
            </c:extLst>
          </c:dPt>
          <c:dPt>
            <c:idx val="73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16-B48C-41B7-92DB-AA74AF954F50}"/>
              </c:ext>
            </c:extLst>
          </c:dPt>
          <c:dPt>
            <c:idx val="74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18-B48C-41B7-92DB-AA74AF954F50}"/>
              </c:ext>
            </c:extLst>
          </c:dPt>
          <c:dPt>
            <c:idx val="75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1A-B48C-41B7-92DB-AA74AF954F50}"/>
              </c:ext>
            </c:extLst>
          </c:dPt>
          <c:dPt>
            <c:idx val="76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1C-B48C-41B7-92DB-AA74AF954F50}"/>
              </c:ext>
            </c:extLst>
          </c:dPt>
          <c:dPt>
            <c:idx val="77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1E-B48C-41B7-92DB-AA74AF954F50}"/>
              </c:ext>
            </c:extLst>
          </c:dPt>
          <c:dPt>
            <c:idx val="78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20-B48C-41B7-92DB-AA74AF954F50}"/>
              </c:ext>
            </c:extLst>
          </c:dPt>
          <c:dPt>
            <c:idx val="79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22-B48C-41B7-92DB-AA74AF954F50}"/>
              </c:ext>
            </c:extLst>
          </c:dPt>
          <c:dPt>
            <c:idx val="80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24-B48C-41B7-92DB-AA74AF954F50}"/>
              </c:ext>
            </c:extLst>
          </c:dPt>
          <c:dPt>
            <c:idx val="81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26-B48C-41B7-92DB-AA74AF954F50}"/>
              </c:ext>
            </c:extLst>
          </c:dPt>
          <c:dPt>
            <c:idx val="82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28-B48C-41B7-92DB-AA74AF954F50}"/>
              </c:ext>
            </c:extLst>
          </c:dPt>
          <c:dPt>
            <c:idx val="83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2A-B48C-41B7-92DB-AA74AF954F50}"/>
              </c:ext>
            </c:extLst>
          </c:dPt>
          <c:dPt>
            <c:idx val="84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2C-B48C-41B7-92DB-AA74AF954F50}"/>
              </c:ext>
            </c:extLst>
          </c:dPt>
          <c:dPt>
            <c:idx val="85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2E-B48C-41B7-92DB-AA74AF954F50}"/>
              </c:ext>
            </c:extLst>
          </c:dPt>
          <c:dPt>
            <c:idx val="86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30-B48C-41B7-92DB-AA74AF954F50}"/>
              </c:ext>
            </c:extLst>
          </c:dPt>
          <c:dPt>
            <c:idx val="87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32-B48C-41B7-92DB-AA74AF954F50}"/>
              </c:ext>
            </c:extLst>
          </c:dPt>
          <c:dPt>
            <c:idx val="88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34-B48C-41B7-92DB-AA74AF954F50}"/>
              </c:ext>
            </c:extLst>
          </c:dPt>
          <c:dPt>
            <c:idx val="89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36-B48C-41B7-92DB-AA74AF954F50}"/>
              </c:ext>
            </c:extLst>
          </c:dPt>
          <c:dPt>
            <c:idx val="90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38-B48C-41B7-92DB-AA74AF954F50}"/>
              </c:ext>
            </c:extLst>
          </c:dPt>
          <c:dPt>
            <c:idx val="91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3A-B48C-41B7-92DB-AA74AF954F50}"/>
              </c:ext>
            </c:extLst>
          </c:dPt>
          <c:dPt>
            <c:idx val="92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3C-B48C-41B7-92DB-AA74AF954F50}"/>
              </c:ext>
            </c:extLst>
          </c:dPt>
          <c:dPt>
            <c:idx val="93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3E-B48C-41B7-92DB-AA74AF954F50}"/>
              </c:ext>
            </c:extLst>
          </c:dPt>
          <c:dPt>
            <c:idx val="94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40-B48C-41B7-92DB-AA74AF954F50}"/>
              </c:ext>
            </c:extLst>
          </c:dPt>
          <c:dPt>
            <c:idx val="95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42-B48C-41B7-92DB-AA74AF954F50}"/>
              </c:ext>
            </c:extLst>
          </c:dPt>
          <c:dPt>
            <c:idx val="96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44-B48C-41B7-92DB-AA74AF954F50}"/>
              </c:ext>
            </c:extLst>
          </c:dPt>
          <c:dPt>
            <c:idx val="97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46-B48C-41B7-92DB-AA74AF954F50}"/>
              </c:ext>
            </c:extLst>
          </c:dPt>
          <c:dPt>
            <c:idx val="98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48-B48C-41B7-92DB-AA74AF954F50}"/>
              </c:ext>
            </c:extLst>
          </c:dPt>
          <c:dPt>
            <c:idx val="99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4A-B48C-41B7-92DB-AA74AF954F50}"/>
              </c:ext>
            </c:extLst>
          </c:dPt>
          <c:dPt>
            <c:idx val="100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4C-B48C-41B7-92DB-AA74AF954F50}"/>
              </c:ext>
            </c:extLst>
          </c:dPt>
          <c:dPt>
            <c:idx val="101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4E-B48C-41B7-92DB-AA74AF954F50}"/>
              </c:ext>
            </c:extLst>
          </c:dPt>
          <c:dPt>
            <c:idx val="102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50-B48C-41B7-92DB-AA74AF954F50}"/>
              </c:ext>
            </c:extLst>
          </c:dPt>
          <c:dPt>
            <c:idx val="103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52-B48C-41B7-92DB-AA74AF954F50}"/>
              </c:ext>
            </c:extLst>
          </c:dPt>
          <c:dPt>
            <c:idx val="104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54-B48C-41B7-92DB-AA74AF954F50}"/>
              </c:ext>
            </c:extLst>
          </c:dPt>
          <c:dPt>
            <c:idx val="105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56-B48C-41B7-92DB-AA74AF954F50}"/>
              </c:ext>
            </c:extLst>
          </c:dPt>
          <c:dPt>
            <c:idx val="106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58-B48C-41B7-92DB-AA74AF954F50}"/>
              </c:ext>
            </c:extLst>
          </c:dPt>
          <c:dPt>
            <c:idx val="107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5A-B48C-41B7-92DB-AA74AF954F50}"/>
              </c:ext>
            </c:extLst>
          </c:dPt>
          <c:dPt>
            <c:idx val="108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5C-B48C-41B7-92DB-AA74AF954F50}"/>
              </c:ext>
            </c:extLst>
          </c:dPt>
          <c:dPt>
            <c:idx val="109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5E-B48C-41B7-92DB-AA74AF954F50}"/>
              </c:ext>
            </c:extLst>
          </c:dPt>
          <c:dPt>
            <c:idx val="110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60-B48C-41B7-92DB-AA74AF954F50}"/>
              </c:ext>
            </c:extLst>
          </c:dPt>
          <c:dPt>
            <c:idx val="111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62-B48C-41B7-92DB-AA74AF954F50}"/>
              </c:ext>
            </c:extLst>
          </c:dPt>
          <c:dPt>
            <c:idx val="112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64-B48C-41B7-92DB-AA74AF954F50}"/>
              </c:ext>
            </c:extLst>
          </c:dPt>
          <c:dPt>
            <c:idx val="113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66-B48C-41B7-92DB-AA74AF954F50}"/>
              </c:ext>
            </c:extLst>
          </c:dPt>
          <c:dPt>
            <c:idx val="114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68-B48C-41B7-92DB-AA74AF954F50}"/>
              </c:ext>
            </c:extLst>
          </c:dPt>
          <c:dPt>
            <c:idx val="115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6A-B48C-41B7-92DB-AA74AF954F50}"/>
              </c:ext>
            </c:extLst>
          </c:dPt>
          <c:dPt>
            <c:idx val="116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6C-B48C-41B7-92DB-AA74AF954F50}"/>
              </c:ext>
            </c:extLst>
          </c:dPt>
          <c:dPt>
            <c:idx val="117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6E-B48C-41B7-92DB-AA74AF954F50}"/>
              </c:ext>
            </c:extLst>
          </c:dPt>
          <c:dPt>
            <c:idx val="118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70-B48C-41B7-92DB-AA74AF954F50}"/>
              </c:ext>
            </c:extLst>
          </c:dPt>
          <c:dPt>
            <c:idx val="119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72-B48C-41B7-92DB-AA74AF954F50}"/>
              </c:ext>
            </c:extLst>
          </c:dPt>
          <c:dPt>
            <c:idx val="120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74-B48C-41B7-92DB-AA74AF954F50}"/>
              </c:ext>
            </c:extLst>
          </c:dPt>
          <c:dPt>
            <c:idx val="121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76-B48C-41B7-92DB-AA74AF954F50}"/>
              </c:ext>
            </c:extLst>
          </c:dPt>
          <c:dPt>
            <c:idx val="122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78-B48C-41B7-92DB-AA74AF954F50}"/>
              </c:ext>
            </c:extLst>
          </c:dPt>
          <c:dPt>
            <c:idx val="123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7A-B48C-41B7-92DB-AA74AF954F50}"/>
              </c:ext>
            </c:extLst>
          </c:dPt>
          <c:dPt>
            <c:idx val="124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7C-B48C-41B7-92DB-AA74AF954F50}"/>
              </c:ext>
            </c:extLst>
          </c:dPt>
          <c:dPt>
            <c:idx val="125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7E-B48C-41B7-92DB-AA74AF954F50}"/>
              </c:ext>
            </c:extLst>
          </c:dPt>
          <c:dPt>
            <c:idx val="126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80-B48C-41B7-92DB-AA74AF954F50}"/>
              </c:ext>
            </c:extLst>
          </c:dPt>
          <c:dPt>
            <c:idx val="127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82-B48C-41B7-92DB-AA74AF954F50}"/>
              </c:ext>
            </c:extLst>
          </c:dPt>
          <c:dPt>
            <c:idx val="128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84-B48C-41B7-92DB-AA74AF954F50}"/>
              </c:ext>
            </c:extLst>
          </c:dPt>
          <c:dPt>
            <c:idx val="129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86-B48C-41B7-92DB-AA74AF954F50}"/>
              </c:ext>
            </c:extLst>
          </c:dPt>
          <c:dPt>
            <c:idx val="130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88-B48C-41B7-92DB-AA74AF954F50}"/>
              </c:ext>
            </c:extLst>
          </c:dPt>
          <c:dPt>
            <c:idx val="131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8A-B48C-41B7-92DB-AA74AF954F50}"/>
              </c:ext>
            </c:extLst>
          </c:dPt>
          <c:dPt>
            <c:idx val="132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8C-B48C-41B7-92DB-AA74AF954F50}"/>
              </c:ext>
            </c:extLst>
          </c:dPt>
          <c:dPt>
            <c:idx val="133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8E-B48C-41B7-92DB-AA74AF954F50}"/>
              </c:ext>
            </c:extLst>
          </c:dPt>
          <c:dPt>
            <c:idx val="134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90-B48C-41B7-92DB-AA74AF954F50}"/>
              </c:ext>
            </c:extLst>
          </c:dPt>
          <c:dPt>
            <c:idx val="135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92-B48C-41B7-92DB-AA74AF954F50}"/>
              </c:ext>
            </c:extLst>
          </c:dPt>
          <c:dPt>
            <c:idx val="136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94-B48C-41B7-92DB-AA74AF954F50}"/>
              </c:ext>
            </c:extLst>
          </c:dPt>
          <c:dPt>
            <c:idx val="137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96-B48C-41B7-92DB-AA74AF954F50}"/>
              </c:ext>
            </c:extLst>
          </c:dPt>
          <c:dPt>
            <c:idx val="138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98-B48C-41B7-92DB-AA74AF954F50}"/>
              </c:ext>
            </c:extLst>
          </c:dPt>
          <c:dPt>
            <c:idx val="139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9A-B48C-41B7-92DB-AA74AF954F50}"/>
              </c:ext>
            </c:extLst>
          </c:dPt>
          <c:dPt>
            <c:idx val="140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9C-B48C-41B7-92DB-AA74AF954F50}"/>
              </c:ext>
            </c:extLst>
          </c:dPt>
          <c:dPt>
            <c:idx val="141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9E-B48C-41B7-92DB-AA74AF954F50}"/>
              </c:ext>
            </c:extLst>
          </c:dPt>
          <c:dPt>
            <c:idx val="142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A0-B48C-41B7-92DB-AA74AF954F50}"/>
              </c:ext>
            </c:extLst>
          </c:dPt>
          <c:dPt>
            <c:idx val="143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A2-B48C-41B7-92DB-AA74AF954F50}"/>
              </c:ext>
            </c:extLst>
          </c:dPt>
          <c:dPt>
            <c:idx val="144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A4-B48C-41B7-92DB-AA74AF954F50}"/>
              </c:ext>
            </c:extLst>
          </c:dPt>
          <c:dPt>
            <c:idx val="145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A6-B48C-41B7-92DB-AA74AF954F50}"/>
              </c:ext>
            </c:extLst>
          </c:dPt>
          <c:dPt>
            <c:idx val="146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A8-B48C-41B7-92DB-AA74AF954F50}"/>
              </c:ext>
            </c:extLst>
          </c:dPt>
          <c:dPt>
            <c:idx val="147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AA-B48C-41B7-92DB-AA74AF954F50}"/>
              </c:ext>
            </c:extLst>
          </c:dPt>
          <c:dPt>
            <c:idx val="148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AC-B48C-41B7-92DB-AA74AF954F50}"/>
              </c:ext>
            </c:extLst>
          </c:dPt>
          <c:dPt>
            <c:idx val="149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AE-B48C-41B7-92DB-AA74AF954F50}"/>
              </c:ext>
            </c:extLst>
          </c:dPt>
          <c:dPt>
            <c:idx val="150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B0-B48C-41B7-92DB-AA74AF954F50}"/>
              </c:ext>
            </c:extLst>
          </c:dPt>
          <c:dPt>
            <c:idx val="151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B2-B48C-41B7-92DB-AA74AF954F50}"/>
              </c:ext>
            </c:extLst>
          </c:dPt>
          <c:dPt>
            <c:idx val="152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B4-B48C-41B7-92DB-AA74AF954F50}"/>
              </c:ext>
            </c:extLst>
          </c:dPt>
          <c:dPt>
            <c:idx val="153"/>
            <c:bubble3D val="0"/>
            <c:spPr>
              <a:ln>
                <a:noFill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1B6-B48C-41B7-92DB-AA74AF954F50}"/>
              </c:ext>
            </c:extLst>
          </c:dPt>
          <c:cat>
            <c:numRef>
              <c:f>Лист1!$A$2:$A$742</c:f>
              <c:numCache>
                <c:formatCode>m/d/yyyy</c:formatCode>
                <c:ptCount val="741"/>
                <c:pt idx="0">
                  <c:v>42249</c:v>
                </c:pt>
                <c:pt idx="1">
                  <c:v>42250</c:v>
                </c:pt>
                <c:pt idx="2">
                  <c:v>42251</c:v>
                </c:pt>
                <c:pt idx="3">
                  <c:v>42252</c:v>
                </c:pt>
                <c:pt idx="4">
                  <c:v>42253</c:v>
                </c:pt>
                <c:pt idx="5">
                  <c:v>42254</c:v>
                </c:pt>
                <c:pt idx="6">
                  <c:v>42255</c:v>
                </c:pt>
                <c:pt idx="7">
                  <c:v>42256</c:v>
                </c:pt>
                <c:pt idx="8">
                  <c:v>42257</c:v>
                </c:pt>
                <c:pt idx="9">
                  <c:v>42258</c:v>
                </c:pt>
                <c:pt idx="10">
                  <c:v>42259</c:v>
                </c:pt>
                <c:pt idx="11">
                  <c:v>42260</c:v>
                </c:pt>
                <c:pt idx="12">
                  <c:v>42261</c:v>
                </c:pt>
                <c:pt idx="13">
                  <c:v>42262</c:v>
                </c:pt>
                <c:pt idx="14">
                  <c:v>42263</c:v>
                </c:pt>
                <c:pt idx="15">
                  <c:v>42264</c:v>
                </c:pt>
                <c:pt idx="16">
                  <c:v>42265</c:v>
                </c:pt>
                <c:pt idx="17">
                  <c:v>42266</c:v>
                </c:pt>
                <c:pt idx="18">
                  <c:v>42267</c:v>
                </c:pt>
                <c:pt idx="19">
                  <c:v>42268</c:v>
                </c:pt>
                <c:pt idx="20">
                  <c:v>42269</c:v>
                </c:pt>
                <c:pt idx="21">
                  <c:v>42270</c:v>
                </c:pt>
                <c:pt idx="22">
                  <c:v>42271</c:v>
                </c:pt>
                <c:pt idx="23">
                  <c:v>42272</c:v>
                </c:pt>
                <c:pt idx="24">
                  <c:v>42273</c:v>
                </c:pt>
                <c:pt idx="25">
                  <c:v>42274</c:v>
                </c:pt>
                <c:pt idx="26">
                  <c:v>42275</c:v>
                </c:pt>
                <c:pt idx="27">
                  <c:v>42276</c:v>
                </c:pt>
                <c:pt idx="28">
                  <c:v>42277</c:v>
                </c:pt>
                <c:pt idx="29">
                  <c:v>42278</c:v>
                </c:pt>
                <c:pt idx="30">
                  <c:v>42279</c:v>
                </c:pt>
                <c:pt idx="31">
                  <c:v>42280</c:v>
                </c:pt>
                <c:pt idx="32">
                  <c:v>42281</c:v>
                </c:pt>
                <c:pt idx="33">
                  <c:v>42282</c:v>
                </c:pt>
                <c:pt idx="34">
                  <c:v>42283</c:v>
                </c:pt>
                <c:pt idx="35">
                  <c:v>42284</c:v>
                </c:pt>
                <c:pt idx="36">
                  <c:v>42285</c:v>
                </c:pt>
                <c:pt idx="37">
                  <c:v>42286</c:v>
                </c:pt>
                <c:pt idx="38">
                  <c:v>42287</c:v>
                </c:pt>
                <c:pt idx="39">
                  <c:v>42288</c:v>
                </c:pt>
                <c:pt idx="40">
                  <c:v>42289</c:v>
                </c:pt>
                <c:pt idx="41">
                  <c:v>42290</c:v>
                </c:pt>
                <c:pt idx="42">
                  <c:v>42291</c:v>
                </c:pt>
                <c:pt idx="43">
                  <c:v>42292</c:v>
                </c:pt>
                <c:pt idx="44">
                  <c:v>42293</c:v>
                </c:pt>
                <c:pt idx="45">
                  <c:v>42294</c:v>
                </c:pt>
                <c:pt idx="46">
                  <c:v>42295</c:v>
                </c:pt>
                <c:pt idx="47">
                  <c:v>42296</c:v>
                </c:pt>
                <c:pt idx="48">
                  <c:v>42297</c:v>
                </c:pt>
                <c:pt idx="49">
                  <c:v>42298</c:v>
                </c:pt>
                <c:pt idx="50">
                  <c:v>42299</c:v>
                </c:pt>
                <c:pt idx="51">
                  <c:v>42300</c:v>
                </c:pt>
                <c:pt idx="52">
                  <c:v>42301</c:v>
                </c:pt>
                <c:pt idx="53">
                  <c:v>42302</c:v>
                </c:pt>
                <c:pt idx="54">
                  <c:v>42303</c:v>
                </c:pt>
                <c:pt idx="55">
                  <c:v>42304</c:v>
                </c:pt>
                <c:pt idx="56">
                  <c:v>42305</c:v>
                </c:pt>
                <c:pt idx="57">
                  <c:v>42306</c:v>
                </c:pt>
                <c:pt idx="58">
                  <c:v>42307</c:v>
                </c:pt>
                <c:pt idx="59">
                  <c:v>42308</c:v>
                </c:pt>
                <c:pt idx="60">
                  <c:v>42309</c:v>
                </c:pt>
                <c:pt idx="61">
                  <c:v>42310</c:v>
                </c:pt>
                <c:pt idx="62">
                  <c:v>42311</c:v>
                </c:pt>
                <c:pt idx="63">
                  <c:v>42312</c:v>
                </c:pt>
                <c:pt idx="64">
                  <c:v>42313</c:v>
                </c:pt>
                <c:pt idx="65">
                  <c:v>42314</c:v>
                </c:pt>
                <c:pt idx="66">
                  <c:v>42315</c:v>
                </c:pt>
                <c:pt idx="67">
                  <c:v>42316</c:v>
                </c:pt>
                <c:pt idx="68">
                  <c:v>42317</c:v>
                </c:pt>
                <c:pt idx="69">
                  <c:v>42318</c:v>
                </c:pt>
                <c:pt idx="70">
                  <c:v>42319</c:v>
                </c:pt>
                <c:pt idx="71">
                  <c:v>42320</c:v>
                </c:pt>
                <c:pt idx="72">
                  <c:v>42321</c:v>
                </c:pt>
                <c:pt idx="73">
                  <c:v>42322</c:v>
                </c:pt>
                <c:pt idx="74">
                  <c:v>42323</c:v>
                </c:pt>
                <c:pt idx="75">
                  <c:v>42324</c:v>
                </c:pt>
                <c:pt idx="76">
                  <c:v>42325</c:v>
                </c:pt>
                <c:pt idx="77">
                  <c:v>42326</c:v>
                </c:pt>
                <c:pt idx="78">
                  <c:v>42327</c:v>
                </c:pt>
                <c:pt idx="79">
                  <c:v>42328</c:v>
                </c:pt>
                <c:pt idx="80">
                  <c:v>42329</c:v>
                </c:pt>
                <c:pt idx="81">
                  <c:v>42330</c:v>
                </c:pt>
                <c:pt idx="82">
                  <c:v>42331</c:v>
                </c:pt>
                <c:pt idx="83">
                  <c:v>42332</c:v>
                </c:pt>
                <c:pt idx="84">
                  <c:v>42333</c:v>
                </c:pt>
                <c:pt idx="85">
                  <c:v>42334</c:v>
                </c:pt>
                <c:pt idx="86">
                  <c:v>42335</c:v>
                </c:pt>
                <c:pt idx="87">
                  <c:v>42336</c:v>
                </c:pt>
                <c:pt idx="88">
                  <c:v>42337</c:v>
                </c:pt>
                <c:pt idx="89">
                  <c:v>42338</c:v>
                </c:pt>
                <c:pt idx="90">
                  <c:v>42339</c:v>
                </c:pt>
                <c:pt idx="91">
                  <c:v>42340</c:v>
                </c:pt>
                <c:pt idx="92">
                  <c:v>42341</c:v>
                </c:pt>
                <c:pt idx="93">
                  <c:v>42342</c:v>
                </c:pt>
                <c:pt idx="94">
                  <c:v>42343</c:v>
                </c:pt>
                <c:pt idx="95">
                  <c:v>42344</c:v>
                </c:pt>
                <c:pt idx="96">
                  <c:v>42345</c:v>
                </c:pt>
                <c:pt idx="97">
                  <c:v>42346</c:v>
                </c:pt>
                <c:pt idx="98">
                  <c:v>42347</c:v>
                </c:pt>
                <c:pt idx="99">
                  <c:v>42348</c:v>
                </c:pt>
                <c:pt idx="100">
                  <c:v>42349</c:v>
                </c:pt>
                <c:pt idx="101">
                  <c:v>42350</c:v>
                </c:pt>
                <c:pt idx="102">
                  <c:v>42351</c:v>
                </c:pt>
                <c:pt idx="103">
                  <c:v>42352</c:v>
                </c:pt>
                <c:pt idx="104">
                  <c:v>42353</c:v>
                </c:pt>
                <c:pt idx="105">
                  <c:v>42354</c:v>
                </c:pt>
                <c:pt idx="106">
                  <c:v>42355</c:v>
                </c:pt>
                <c:pt idx="107">
                  <c:v>42356</c:v>
                </c:pt>
                <c:pt idx="108">
                  <c:v>42357</c:v>
                </c:pt>
                <c:pt idx="109">
                  <c:v>42358</c:v>
                </c:pt>
                <c:pt idx="110">
                  <c:v>42359</c:v>
                </c:pt>
                <c:pt idx="111">
                  <c:v>42360</c:v>
                </c:pt>
                <c:pt idx="112">
                  <c:v>42361</c:v>
                </c:pt>
                <c:pt idx="113">
                  <c:v>42362</c:v>
                </c:pt>
                <c:pt idx="114">
                  <c:v>42363</c:v>
                </c:pt>
                <c:pt idx="115">
                  <c:v>42364</c:v>
                </c:pt>
                <c:pt idx="116">
                  <c:v>42365</c:v>
                </c:pt>
                <c:pt idx="117">
                  <c:v>42366</c:v>
                </c:pt>
                <c:pt idx="118">
                  <c:v>42367</c:v>
                </c:pt>
                <c:pt idx="119">
                  <c:v>42368</c:v>
                </c:pt>
                <c:pt idx="120">
                  <c:v>42369</c:v>
                </c:pt>
                <c:pt idx="121">
                  <c:v>42370</c:v>
                </c:pt>
                <c:pt idx="122">
                  <c:v>42371</c:v>
                </c:pt>
                <c:pt idx="123">
                  <c:v>42372</c:v>
                </c:pt>
                <c:pt idx="124">
                  <c:v>42373</c:v>
                </c:pt>
                <c:pt idx="125">
                  <c:v>42374</c:v>
                </c:pt>
                <c:pt idx="126">
                  <c:v>42375</c:v>
                </c:pt>
                <c:pt idx="127">
                  <c:v>42376</c:v>
                </c:pt>
                <c:pt idx="128">
                  <c:v>42377</c:v>
                </c:pt>
                <c:pt idx="129">
                  <c:v>42378</c:v>
                </c:pt>
                <c:pt idx="130">
                  <c:v>42379</c:v>
                </c:pt>
                <c:pt idx="131">
                  <c:v>42380</c:v>
                </c:pt>
                <c:pt idx="132">
                  <c:v>42381</c:v>
                </c:pt>
                <c:pt idx="133">
                  <c:v>42382</c:v>
                </c:pt>
                <c:pt idx="134">
                  <c:v>42383</c:v>
                </c:pt>
                <c:pt idx="135">
                  <c:v>42384</c:v>
                </c:pt>
                <c:pt idx="136">
                  <c:v>42385</c:v>
                </c:pt>
                <c:pt idx="137">
                  <c:v>42386</c:v>
                </c:pt>
                <c:pt idx="138">
                  <c:v>42387</c:v>
                </c:pt>
                <c:pt idx="139">
                  <c:v>42388</c:v>
                </c:pt>
                <c:pt idx="140">
                  <c:v>42389</c:v>
                </c:pt>
                <c:pt idx="141">
                  <c:v>42390</c:v>
                </c:pt>
                <c:pt idx="142">
                  <c:v>42391</c:v>
                </c:pt>
                <c:pt idx="143">
                  <c:v>42392</c:v>
                </c:pt>
                <c:pt idx="144">
                  <c:v>42393</c:v>
                </c:pt>
                <c:pt idx="145">
                  <c:v>42394</c:v>
                </c:pt>
                <c:pt idx="146">
                  <c:v>42395</c:v>
                </c:pt>
                <c:pt idx="147">
                  <c:v>42396</c:v>
                </c:pt>
                <c:pt idx="148">
                  <c:v>42397</c:v>
                </c:pt>
                <c:pt idx="149">
                  <c:v>42398</c:v>
                </c:pt>
                <c:pt idx="150">
                  <c:v>42399</c:v>
                </c:pt>
                <c:pt idx="151">
                  <c:v>42400</c:v>
                </c:pt>
                <c:pt idx="152">
                  <c:v>42401</c:v>
                </c:pt>
                <c:pt idx="153">
                  <c:v>42402</c:v>
                </c:pt>
                <c:pt idx="154">
                  <c:v>42403</c:v>
                </c:pt>
                <c:pt idx="155">
                  <c:v>42404</c:v>
                </c:pt>
                <c:pt idx="156">
                  <c:v>42405</c:v>
                </c:pt>
                <c:pt idx="157">
                  <c:v>42406</c:v>
                </c:pt>
                <c:pt idx="158">
                  <c:v>42407</c:v>
                </c:pt>
                <c:pt idx="159">
                  <c:v>42408</c:v>
                </c:pt>
                <c:pt idx="160">
                  <c:v>42409</c:v>
                </c:pt>
                <c:pt idx="161">
                  <c:v>42410</c:v>
                </c:pt>
                <c:pt idx="162">
                  <c:v>42411</c:v>
                </c:pt>
                <c:pt idx="163">
                  <c:v>42412</c:v>
                </c:pt>
                <c:pt idx="164">
                  <c:v>42413</c:v>
                </c:pt>
                <c:pt idx="165">
                  <c:v>42414</c:v>
                </c:pt>
                <c:pt idx="166">
                  <c:v>42415</c:v>
                </c:pt>
                <c:pt idx="167">
                  <c:v>42416</c:v>
                </c:pt>
                <c:pt idx="168">
                  <c:v>42417</c:v>
                </c:pt>
                <c:pt idx="169">
                  <c:v>42418</c:v>
                </c:pt>
                <c:pt idx="170">
                  <c:v>42419</c:v>
                </c:pt>
                <c:pt idx="171">
                  <c:v>42420</c:v>
                </c:pt>
                <c:pt idx="172">
                  <c:v>42421</c:v>
                </c:pt>
                <c:pt idx="173">
                  <c:v>42422</c:v>
                </c:pt>
                <c:pt idx="174">
                  <c:v>42423</c:v>
                </c:pt>
                <c:pt idx="175">
                  <c:v>42424</c:v>
                </c:pt>
                <c:pt idx="176">
                  <c:v>42425</c:v>
                </c:pt>
                <c:pt idx="177">
                  <c:v>42426</c:v>
                </c:pt>
                <c:pt idx="178">
                  <c:v>42427</c:v>
                </c:pt>
                <c:pt idx="179">
                  <c:v>42428</c:v>
                </c:pt>
                <c:pt idx="180">
                  <c:v>42429</c:v>
                </c:pt>
                <c:pt idx="181">
                  <c:v>42430</c:v>
                </c:pt>
                <c:pt idx="182">
                  <c:v>42431</c:v>
                </c:pt>
                <c:pt idx="183">
                  <c:v>42432</c:v>
                </c:pt>
                <c:pt idx="184">
                  <c:v>42433</c:v>
                </c:pt>
                <c:pt idx="185">
                  <c:v>42434</c:v>
                </c:pt>
                <c:pt idx="186">
                  <c:v>42435</c:v>
                </c:pt>
                <c:pt idx="187">
                  <c:v>42436</c:v>
                </c:pt>
                <c:pt idx="188">
                  <c:v>42437</c:v>
                </c:pt>
                <c:pt idx="189">
                  <c:v>42438</c:v>
                </c:pt>
                <c:pt idx="190">
                  <c:v>42439</c:v>
                </c:pt>
                <c:pt idx="191">
                  <c:v>42440</c:v>
                </c:pt>
                <c:pt idx="192">
                  <c:v>42441</c:v>
                </c:pt>
                <c:pt idx="193">
                  <c:v>42442</c:v>
                </c:pt>
                <c:pt idx="194">
                  <c:v>42443</c:v>
                </c:pt>
                <c:pt idx="195">
                  <c:v>42444</c:v>
                </c:pt>
                <c:pt idx="196">
                  <c:v>42445</c:v>
                </c:pt>
                <c:pt idx="197">
                  <c:v>42446</c:v>
                </c:pt>
                <c:pt idx="198">
                  <c:v>42447</c:v>
                </c:pt>
                <c:pt idx="199">
                  <c:v>42448</c:v>
                </c:pt>
                <c:pt idx="200">
                  <c:v>42449</c:v>
                </c:pt>
                <c:pt idx="201">
                  <c:v>42450</c:v>
                </c:pt>
                <c:pt idx="202">
                  <c:v>42451</c:v>
                </c:pt>
                <c:pt idx="203">
                  <c:v>42452</c:v>
                </c:pt>
                <c:pt idx="204">
                  <c:v>42453</c:v>
                </c:pt>
                <c:pt idx="205">
                  <c:v>42454</c:v>
                </c:pt>
                <c:pt idx="206">
                  <c:v>42455</c:v>
                </c:pt>
                <c:pt idx="207">
                  <c:v>42456</c:v>
                </c:pt>
                <c:pt idx="208">
                  <c:v>42457</c:v>
                </c:pt>
                <c:pt idx="209">
                  <c:v>42458</c:v>
                </c:pt>
                <c:pt idx="210">
                  <c:v>42459</c:v>
                </c:pt>
                <c:pt idx="211">
                  <c:v>42460</c:v>
                </c:pt>
                <c:pt idx="212">
                  <c:v>42461</c:v>
                </c:pt>
                <c:pt idx="213">
                  <c:v>42462</c:v>
                </c:pt>
                <c:pt idx="214">
                  <c:v>42463</c:v>
                </c:pt>
                <c:pt idx="215">
                  <c:v>42464</c:v>
                </c:pt>
                <c:pt idx="216">
                  <c:v>42465</c:v>
                </c:pt>
                <c:pt idx="217">
                  <c:v>42466</c:v>
                </c:pt>
                <c:pt idx="218">
                  <c:v>42467</c:v>
                </c:pt>
                <c:pt idx="219">
                  <c:v>42468</c:v>
                </c:pt>
                <c:pt idx="220">
                  <c:v>42469</c:v>
                </c:pt>
                <c:pt idx="221">
                  <c:v>42470</c:v>
                </c:pt>
                <c:pt idx="222">
                  <c:v>42471</c:v>
                </c:pt>
                <c:pt idx="223">
                  <c:v>42472</c:v>
                </c:pt>
                <c:pt idx="224">
                  <c:v>42473</c:v>
                </c:pt>
                <c:pt idx="225">
                  <c:v>42474</c:v>
                </c:pt>
                <c:pt idx="226">
                  <c:v>42475</c:v>
                </c:pt>
                <c:pt idx="227">
                  <c:v>42476</c:v>
                </c:pt>
                <c:pt idx="228">
                  <c:v>42477</c:v>
                </c:pt>
                <c:pt idx="229">
                  <c:v>42478</c:v>
                </c:pt>
                <c:pt idx="230">
                  <c:v>42479</c:v>
                </c:pt>
                <c:pt idx="231">
                  <c:v>42480</c:v>
                </c:pt>
                <c:pt idx="232">
                  <c:v>42481</c:v>
                </c:pt>
                <c:pt idx="233">
                  <c:v>42482</c:v>
                </c:pt>
                <c:pt idx="234">
                  <c:v>42483</c:v>
                </c:pt>
                <c:pt idx="235">
                  <c:v>42484</c:v>
                </c:pt>
                <c:pt idx="236">
                  <c:v>42485</c:v>
                </c:pt>
                <c:pt idx="237">
                  <c:v>42486</c:v>
                </c:pt>
                <c:pt idx="238">
                  <c:v>42487</c:v>
                </c:pt>
                <c:pt idx="239">
                  <c:v>42488</c:v>
                </c:pt>
                <c:pt idx="240">
                  <c:v>42489</c:v>
                </c:pt>
                <c:pt idx="241">
                  <c:v>42490</c:v>
                </c:pt>
                <c:pt idx="242">
                  <c:v>42491</c:v>
                </c:pt>
                <c:pt idx="243">
                  <c:v>42492</c:v>
                </c:pt>
                <c:pt idx="244">
                  <c:v>42493</c:v>
                </c:pt>
                <c:pt idx="245">
                  <c:v>42494</c:v>
                </c:pt>
                <c:pt idx="246">
                  <c:v>42495</c:v>
                </c:pt>
                <c:pt idx="247">
                  <c:v>42496</c:v>
                </c:pt>
                <c:pt idx="248">
                  <c:v>42497</c:v>
                </c:pt>
                <c:pt idx="249">
                  <c:v>42498</c:v>
                </c:pt>
                <c:pt idx="250">
                  <c:v>42499</c:v>
                </c:pt>
                <c:pt idx="251">
                  <c:v>42500</c:v>
                </c:pt>
                <c:pt idx="252">
                  <c:v>42501</c:v>
                </c:pt>
                <c:pt idx="253">
                  <c:v>42502</c:v>
                </c:pt>
                <c:pt idx="254">
                  <c:v>42503</c:v>
                </c:pt>
                <c:pt idx="255">
                  <c:v>42504</c:v>
                </c:pt>
                <c:pt idx="256">
                  <c:v>42505</c:v>
                </c:pt>
                <c:pt idx="257">
                  <c:v>42506</c:v>
                </c:pt>
                <c:pt idx="258">
                  <c:v>42507</c:v>
                </c:pt>
                <c:pt idx="259">
                  <c:v>42508</c:v>
                </c:pt>
                <c:pt idx="260">
                  <c:v>42509</c:v>
                </c:pt>
                <c:pt idx="261">
                  <c:v>42510</c:v>
                </c:pt>
                <c:pt idx="262">
                  <c:v>42511</c:v>
                </c:pt>
                <c:pt idx="263">
                  <c:v>42512</c:v>
                </c:pt>
                <c:pt idx="264">
                  <c:v>42513</c:v>
                </c:pt>
                <c:pt idx="265">
                  <c:v>42514</c:v>
                </c:pt>
                <c:pt idx="266">
                  <c:v>42515</c:v>
                </c:pt>
                <c:pt idx="267">
                  <c:v>42516</c:v>
                </c:pt>
                <c:pt idx="268">
                  <c:v>42517</c:v>
                </c:pt>
                <c:pt idx="269">
                  <c:v>42518</c:v>
                </c:pt>
                <c:pt idx="270">
                  <c:v>42519</c:v>
                </c:pt>
                <c:pt idx="271">
                  <c:v>42520</c:v>
                </c:pt>
                <c:pt idx="272">
                  <c:v>42521</c:v>
                </c:pt>
                <c:pt idx="273">
                  <c:v>42522</c:v>
                </c:pt>
                <c:pt idx="274">
                  <c:v>42523</c:v>
                </c:pt>
                <c:pt idx="275">
                  <c:v>42524</c:v>
                </c:pt>
                <c:pt idx="276">
                  <c:v>42525</c:v>
                </c:pt>
                <c:pt idx="277">
                  <c:v>42526</c:v>
                </c:pt>
                <c:pt idx="278">
                  <c:v>42527</c:v>
                </c:pt>
                <c:pt idx="279">
                  <c:v>42528</c:v>
                </c:pt>
                <c:pt idx="280">
                  <c:v>42529</c:v>
                </c:pt>
                <c:pt idx="281">
                  <c:v>42530</c:v>
                </c:pt>
                <c:pt idx="282">
                  <c:v>42531</c:v>
                </c:pt>
                <c:pt idx="283">
                  <c:v>42532</c:v>
                </c:pt>
                <c:pt idx="284">
                  <c:v>42533</c:v>
                </c:pt>
                <c:pt idx="285">
                  <c:v>42534</c:v>
                </c:pt>
                <c:pt idx="286">
                  <c:v>42535</c:v>
                </c:pt>
                <c:pt idx="287">
                  <c:v>42536</c:v>
                </c:pt>
                <c:pt idx="288">
                  <c:v>42537</c:v>
                </c:pt>
                <c:pt idx="289">
                  <c:v>42538</c:v>
                </c:pt>
                <c:pt idx="290">
                  <c:v>42539</c:v>
                </c:pt>
                <c:pt idx="291">
                  <c:v>42540</c:v>
                </c:pt>
                <c:pt idx="292">
                  <c:v>42541</c:v>
                </c:pt>
                <c:pt idx="293">
                  <c:v>42542</c:v>
                </c:pt>
                <c:pt idx="294">
                  <c:v>42543</c:v>
                </c:pt>
                <c:pt idx="295">
                  <c:v>42544</c:v>
                </c:pt>
                <c:pt idx="296">
                  <c:v>42545</c:v>
                </c:pt>
                <c:pt idx="297">
                  <c:v>42546</c:v>
                </c:pt>
                <c:pt idx="298">
                  <c:v>42547</c:v>
                </c:pt>
                <c:pt idx="299">
                  <c:v>42548</c:v>
                </c:pt>
                <c:pt idx="300">
                  <c:v>42549</c:v>
                </c:pt>
                <c:pt idx="301">
                  <c:v>42550</c:v>
                </c:pt>
                <c:pt idx="302">
                  <c:v>42551</c:v>
                </c:pt>
                <c:pt idx="303">
                  <c:v>42552</c:v>
                </c:pt>
                <c:pt idx="304">
                  <c:v>42553</c:v>
                </c:pt>
                <c:pt idx="305">
                  <c:v>42554</c:v>
                </c:pt>
                <c:pt idx="306">
                  <c:v>42555</c:v>
                </c:pt>
                <c:pt idx="307">
                  <c:v>42556</c:v>
                </c:pt>
                <c:pt idx="308">
                  <c:v>42557</c:v>
                </c:pt>
                <c:pt idx="309">
                  <c:v>42558</c:v>
                </c:pt>
                <c:pt idx="310">
                  <c:v>42559</c:v>
                </c:pt>
                <c:pt idx="311">
                  <c:v>42560</c:v>
                </c:pt>
                <c:pt idx="312">
                  <c:v>42561</c:v>
                </c:pt>
                <c:pt idx="313">
                  <c:v>42562</c:v>
                </c:pt>
                <c:pt idx="314">
                  <c:v>42563</c:v>
                </c:pt>
                <c:pt idx="315">
                  <c:v>42564</c:v>
                </c:pt>
                <c:pt idx="316">
                  <c:v>42565</c:v>
                </c:pt>
                <c:pt idx="317">
                  <c:v>42566</c:v>
                </c:pt>
                <c:pt idx="318">
                  <c:v>42567</c:v>
                </c:pt>
                <c:pt idx="319">
                  <c:v>42568</c:v>
                </c:pt>
                <c:pt idx="320">
                  <c:v>42569</c:v>
                </c:pt>
                <c:pt idx="321">
                  <c:v>42570</c:v>
                </c:pt>
                <c:pt idx="322">
                  <c:v>42571</c:v>
                </c:pt>
                <c:pt idx="323">
                  <c:v>42572</c:v>
                </c:pt>
                <c:pt idx="324">
                  <c:v>42573</c:v>
                </c:pt>
                <c:pt idx="325">
                  <c:v>42574</c:v>
                </c:pt>
                <c:pt idx="326">
                  <c:v>42575</c:v>
                </c:pt>
                <c:pt idx="327">
                  <c:v>42576</c:v>
                </c:pt>
                <c:pt idx="328">
                  <c:v>42577</c:v>
                </c:pt>
                <c:pt idx="329">
                  <c:v>42578</c:v>
                </c:pt>
                <c:pt idx="330">
                  <c:v>42579</c:v>
                </c:pt>
                <c:pt idx="331">
                  <c:v>42580</c:v>
                </c:pt>
                <c:pt idx="332">
                  <c:v>42581</c:v>
                </c:pt>
                <c:pt idx="333">
                  <c:v>42582</c:v>
                </c:pt>
                <c:pt idx="334">
                  <c:v>42583</c:v>
                </c:pt>
                <c:pt idx="335">
                  <c:v>42584</c:v>
                </c:pt>
                <c:pt idx="336">
                  <c:v>42585</c:v>
                </c:pt>
                <c:pt idx="337">
                  <c:v>42586</c:v>
                </c:pt>
                <c:pt idx="338">
                  <c:v>42587</c:v>
                </c:pt>
                <c:pt idx="339">
                  <c:v>42588</c:v>
                </c:pt>
                <c:pt idx="340">
                  <c:v>42589</c:v>
                </c:pt>
                <c:pt idx="341">
                  <c:v>42590</c:v>
                </c:pt>
                <c:pt idx="342">
                  <c:v>42591</c:v>
                </c:pt>
                <c:pt idx="343">
                  <c:v>42592</c:v>
                </c:pt>
                <c:pt idx="344">
                  <c:v>42593</c:v>
                </c:pt>
                <c:pt idx="345">
                  <c:v>42594</c:v>
                </c:pt>
                <c:pt idx="346">
                  <c:v>42595</c:v>
                </c:pt>
                <c:pt idx="347">
                  <c:v>42596</c:v>
                </c:pt>
                <c:pt idx="348">
                  <c:v>42597</c:v>
                </c:pt>
                <c:pt idx="349">
                  <c:v>42598</c:v>
                </c:pt>
                <c:pt idx="350">
                  <c:v>42599</c:v>
                </c:pt>
                <c:pt idx="351">
                  <c:v>42600</c:v>
                </c:pt>
                <c:pt idx="352">
                  <c:v>42601</c:v>
                </c:pt>
                <c:pt idx="353">
                  <c:v>42602</c:v>
                </c:pt>
                <c:pt idx="354">
                  <c:v>42603</c:v>
                </c:pt>
                <c:pt idx="355">
                  <c:v>42604</c:v>
                </c:pt>
                <c:pt idx="356">
                  <c:v>42605</c:v>
                </c:pt>
                <c:pt idx="357">
                  <c:v>42606</c:v>
                </c:pt>
                <c:pt idx="358">
                  <c:v>42607</c:v>
                </c:pt>
                <c:pt idx="359">
                  <c:v>42608</c:v>
                </c:pt>
                <c:pt idx="360">
                  <c:v>42609</c:v>
                </c:pt>
                <c:pt idx="361">
                  <c:v>42610</c:v>
                </c:pt>
                <c:pt idx="362">
                  <c:v>42611</c:v>
                </c:pt>
                <c:pt idx="363">
                  <c:v>42612</c:v>
                </c:pt>
                <c:pt idx="364">
                  <c:v>42613</c:v>
                </c:pt>
                <c:pt idx="365">
                  <c:v>42614</c:v>
                </c:pt>
                <c:pt idx="366">
                  <c:v>42615</c:v>
                </c:pt>
                <c:pt idx="367">
                  <c:v>42616</c:v>
                </c:pt>
                <c:pt idx="368">
                  <c:v>42617</c:v>
                </c:pt>
                <c:pt idx="369">
                  <c:v>42618</c:v>
                </c:pt>
                <c:pt idx="370">
                  <c:v>42619</c:v>
                </c:pt>
                <c:pt idx="371">
                  <c:v>42620</c:v>
                </c:pt>
                <c:pt idx="372">
                  <c:v>42621</c:v>
                </c:pt>
                <c:pt idx="373">
                  <c:v>42622</c:v>
                </c:pt>
                <c:pt idx="374">
                  <c:v>42623</c:v>
                </c:pt>
                <c:pt idx="375">
                  <c:v>42624</c:v>
                </c:pt>
                <c:pt idx="376">
                  <c:v>42625</c:v>
                </c:pt>
                <c:pt idx="377">
                  <c:v>42626</c:v>
                </c:pt>
                <c:pt idx="378">
                  <c:v>42627</c:v>
                </c:pt>
                <c:pt idx="379">
                  <c:v>42628</c:v>
                </c:pt>
                <c:pt idx="380">
                  <c:v>42629</c:v>
                </c:pt>
                <c:pt idx="381">
                  <c:v>42630</c:v>
                </c:pt>
                <c:pt idx="382">
                  <c:v>42631</c:v>
                </c:pt>
                <c:pt idx="383">
                  <c:v>42632</c:v>
                </c:pt>
                <c:pt idx="384">
                  <c:v>42633</c:v>
                </c:pt>
                <c:pt idx="385">
                  <c:v>42634</c:v>
                </c:pt>
                <c:pt idx="386">
                  <c:v>42635</c:v>
                </c:pt>
                <c:pt idx="387">
                  <c:v>42636</c:v>
                </c:pt>
                <c:pt idx="388">
                  <c:v>42637</c:v>
                </c:pt>
                <c:pt idx="389">
                  <c:v>42638</c:v>
                </c:pt>
                <c:pt idx="390">
                  <c:v>42639</c:v>
                </c:pt>
                <c:pt idx="391">
                  <c:v>42640</c:v>
                </c:pt>
                <c:pt idx="392">
                  <c:v>42641</c:v>
                </c:pt>
                <c:pt idx="393">
                  <c:v>42642</c:v>
                </c:pt>
                <c:pt idx="394">
                  <c:v>42643</c:v>
                </c:pt>
                <c:pt idx="395">
                  <c:v>42644</c:v>
                </c:pt>
                <c:pt idx="396">
                  <c:v>42645</c:v>
                </c:pt>
                <c:pt idx="397">
                  <c:v>42646</c:v>
                </c:pt>
                <c:pt idx="398">
                  <c:v>42647</c:v>
                </c:pt>
                <c:pt idx="399">
                  <c:v>42648</c:v>
                </c:pt>
                <c:pt idx="400">
                  <c:v>42649</c:v>
                </c:pt>
                <c:pt idx="401">
                  <c:v>42650</c:v>
                </c:pt>
                <c:pt idx="402">
                  <c:v>42651</c:v>
                </c:pt>
                <c:pt idx="403">
                  <c:v>42652</c:v>
                </c:pt>
                <c:pt idx="404">
                  <c:v>42653</c:v>
                </c:pt>
                <c:pt idx="405">
                  <c:v>42654</c:v>
                </c:pt>
                <c:pt idx="406">
                  <c:v>42655</c:v>
                </c:pt>
                <c:pt idx="407">
                  <c:v>42656</c:v>
                </c:pt>
                <c:pt idx="408">
                  <c:v>42657</c:v>
                </c:pt>
                <c:pt idx="409">
                  <c:v>42658</c:v>
                </c:pt>
                <c:pt idx="410">
                  <c:v>42659</c:v>
                </c:pt>
                <c:pt idx="411">
                  <c:v>42660</c:v>
                </c:pt>
                <c:pt idx="412">
                  <c:v>42661</c:v>
                </c:pt>
                <c:pt idx="413">
                  <c:v>42662</c:v>
                </c:pt>
                <c:pt idx="414">
                  <c:v>42663</c:v>
                </c:pt>
                <c:pt idx="415">
                  <c:v>42664</c:v>
                </c:pt>
                <c:pt idx="416">
                  <c:v>42665</c:v>
                </c:pt>
                <c:pt idx="417">
                  <c:v>42666</c:v>
                </c:pt>
                <c:pt idx="418">
                  <c:v>42667</c:v>
                </c:pt>
                <c:pt idx="419">
                  <c:v>42668</c:v>
                </c:pt>
                <c:pt idx="420">
                  <c:v>42669</c:v>
                </c:pt>
                <c:pt idx="421">
                  <c:v>42670</c:v>
                </c:pt>
                <c:pt idx="422">
                  <c:v>42671</c:v>
                </c:pt>
                <c:pt idx="423">
                  <c:v>42672</c:v>
                </c:pt>
                <c:pt idx="424">
                  <c:v>42673</c:v>
                </c:pt>
                <c:pt idx="425">
                  <c:v>42674</c:v>
                </c:pt>
                <c:pt idx="426">
                  <c:v>42675</c:v>
                </c:pt>
                <c:pt idx="427">
                  <c:v>42676</c:v>
                </c:pt>
                <c:pt idx="428">
                  <c:v>42677</c:v>
                </c:pt>
                <c:pt idx="429">
                  <c:v>42678</c:v>
                </c:pt>
                <c:pt idx="430">
                  <c:v>42679</c:v>
                </c:pt>
                <c:pt idx="431">
                  <c:v>42680</c:v>
                </c:pt>
                <c:pt idx="432">
                  <c:v>42681</c:v>
                </c:pt>
                <c:pt idx="433">
                  <c:v>42682</c:v>
                </c:pt>
                <c:pt idx="434">
                  <c:v>42683</c:v>
                </c:pt>
                <c:pt idx="435">
                  <c:v>42684</c:v>
                </c:pt>
                <c:pt idx="436">
                  <c:v>42685</c:v>
                </c:pt>
                <c:pt idx="437">
                  <c:v>42686</c:v>
                </c:pt>
                <c:pt idx="438">
                  <c:v>42687</c:v>
                </c:pt>
                <c:pt idx="439">
                  <c:v>42688</c:v>
                </c:pt>
                <c:pt idx="440">
                  <c:v>42689</c:v>
                </c:pt>
                <c:pt idx="441">
                  <c:v>42690</c:v>
                </c:pt>
                <c:pt idx="442">
                  <c:v>42691</c:v>
                </c:pt>
                <c:pt idx="443">
                  <c:v>42692</c:v>
                </c:pt>
                <c:pt idx="444">
                  <c:v>42693</c:v>
                </c:pt>
                <c:pt idx="445">
                  <c:v>42694</c:v>
                </c:pt>
                <c:pt idx="446">
                  <c:v>42695</c:v>
                </c:pt>
                <c:pt idx="447">
                  <c:v>42696</c:v>
                </c:pt>
                <c:pt idx="448">
                  <c:v>42697</c:v>
                </c:pt>
                <c:pt idx="449">
                  <c:v>42698</c:v>
                </c:pt>
                <c:pt idx="450">
                  <c:v>42699</c:v>
                </c:pt>
                <c:pt idx="451">
                  <c:v>42700</c:v>
                </c:pt>
                <c:pt idx="452">
                  <c:v>42701</c:v>
                </c:pt>
                <c:pt idx="453">
                  <c:v>42702</c:v>
                </c:pt>
                <c:pt idx="454">
                  <c:v>42703</c:v>
                </c:pt>
                <c:pt idx="455">
                  <c:v>42704</c:v>
                </c:pt>
                <c:pt idx="456">
                  <c:v>42705</c:v>
                </c:pt>
                <c:pt idx="457">
                  <c:v>42706</c:v>
                </c:pt>
                <c:pt idx="458">
                  <c:v>42707</c:v>
                </c:pt>
                <c:pt idx="459">
                  <c:v>42708</c:v>
                </c:pt>
                <c:pt idx="460">
                  <c:v>42709</c:v>
                </c:pt>
                <c:pt idx="461">
                  <c:v>42710</c:v>
                </c:pt>
                <c:pt idx="462">
                  <c:v>42711</c:v>
                </c:pt>
                <c:pt idx="463">
                  <c:v>42712</c:v>
                </c:pt>
                <c:pt idx="464">
                  <c:v>42713</c:v>
                </c:pt>
                <c:pt idx="465">
                  <c:v>42714</c:v>
                </c:pt>
                <c:pt idx="466">
                  <c:v>42715</c:v>
                </c:pt>
                <c:pt idx="467">
                  <c:v>42716</c:v>
                </c:pt>
                <c:pt idx="468">
                  <c:v>42717</c:v>
                </c:pt>
                <c:pt idx="469">
                  <c:v>42718</c:v>
                </c:pt>
                <c:pt idx="470">
                  <c:v>42719</c:v>
                </c:pt>
                <c:pt idx="471">
                  <c:v>42720</c:v>
                </c:pt>
                <c:pt idx="472">
                  <c:v>42721</c:v>
                </c:pt>
                <c:pt idx="473">
                  <c:v>42722</c:v>
                </c:pt>
                <c:pt idx="474">
                  <c:v>42723</c:v>
                </c:pt>
                <c:pt idx="475">
                  <c:v>42724</c:v>
                </c:pt>
                <c:pt idx="476">
                  <c:v>42725</c:v>
                </c:pt>
                <c:pt idx="477">
                  <c:v>42726</c:v>
                </c:pt>
                <c:pt idx="478">
                  <c:v>42727</c:v>
                </c:pt>
                <c:pt idx="479">
                  <c:v>42728</c:v>
                </c:pt>
                <c:pt idx="480">
                  <c:v>42729</c:v>
                </c:pt>
                <c:pt idx="481">
                  <c:v>42730</c:v>
                </c:pt>
                <c:pt idx="482">
                  <c:v>42731</c:v>
                </c:pt>
                <c:pt idx="483">
                  <c:v>42732</c:v>
                </c:pt>
                <c:pt idx="484">
                  <c:v>42733</c:v>
                </c:pt>
                <c:pt idx="485">
                  <c:v>42734</c:v>
                </c:pt>
                <c:pt idx="486">
                  <c:v>42735</c:v>
                </c:pt>
                <c:pt idx="487">
                  <c:v>42736</c:v>
                </c:pt>
                <c:pt idx="488">
                  <c:v>42737</c:v>
                </c:pt>
                <c:pt idx="489">
                  <c:v>42738</c:v>
                </c:pt>
                <c:pt idx="490">
                  <c:v>42739</c:v>
                </c:pt>
                <c:pt idx="491">
                  <c:v>42740</c:v>
                </c:pt>
                <c:pt idx="492">
                  <c:v>42741</c:v>
                </c:pt>
                <c:pt idx="493">
                  <c:v>42742</c:v>
                </c:pt>
                <c:pt idx="494">
                  <c:v>42743</c:v>
                </c:pt>
                <c:pt idx="495">
                  <c:v>42744</c:v>
                </c:pt>
                <c:pt idx="496">
                  <c:v>42745</c:v>
                </c:pt>
                <c:pt idx="497">
                  <c:v>42746</c:v>
                </c:pt>
                <c:pt idx="498">
                  <c:v>42747</c:v>
                </c:pt>
                <c:pt idx="499">
                  <c:v>42748</c:v>
                </c:pt>
                <c:pt idx="500">
                  <c:v>42749</c:v>
                </c:pt>
                <c:pt idx="501">
                  <c:v>42750</c:v>
                </c:pt>
                <c:pt idx="502">
                  <c:v>42751</c:v>
                </c:pt>
                <c:pt idx="503">
                  <c:v>42752</c:v>
                </c:pt>
                <c:pt idx="504">
                  <c:v>42753</c:v>
                </c:pt>
                <c:pt idx="505">
                  <c:v>42754</c:v>
                </c:pt>
                <c:pt idx="506">
                  <c:v>42755</c:v>
                </c:pt>
                <c:pt idx="507">
                  <c:v>42756</c:v>
                </c:pt>
                <c:pt idx="508">
                  <c:v>42757</c:v>
                </c:pt>
                <c:pt idx="509">
                  <c:v>42758</c:v>
                </c:pt>
                <c:pt idx="510">
                  <c:v>42759</c:v>
                </c:pt>
                <c:pt idx="511">
                  <c:v>42760</c:v>
                </c:pt>
                <c:pt idx="512">
                  <c:v>42761</c:v>
                </c:pt>
                <c:pt idx="513">
                  <c:v>42762</c:v>
                </c:pt>
                <c:pt idx="514">
                  <c:v>42763</c:v>
                </c:pt>
                <c:pt idx="515">
                  <c:v>42764</c:v>
                </c:pt>
                <c:pt idx="516">
                  <c:v>42765</c:v>
                </c:pt>
                <c:pt idx="517">
                  <c:v>42766</c:v>
                </c:pt>
                <c:pt idx="518">
                  <c:v>42767</c:v>
                </c:pt>
                <c:pt idx="519">
                  <c:v>42768</c:v>
                </c:pt>
                <c:pt idx="520">
                  <c:v>42769</c:v>
                </c:pt>
                <c:pt idx="521">
                  <c:v>42770</c:v>
                </c:pt>
                <c:pt idx="522">
                  <c:v>42771</c:v>
                </c:pt>
                <c:pt idx="523">
                  <c:v>42772</c:v>
                </c:pt>
                <c:pt idx="524">
                  <c:v>42773</c:v>
                </c:pt>
                <c:pt idx="525">
                  <c:v>42774</c:v>
                </c:pt>
                <c:pt idx="526">
                  <c:v>42775</c:v>
                </c:pt>
                <c:pt idx="527">
                  <c:v>42776</c:v>
                </c:pt>
                <c:pt idx="528">
                  <c:v>42777</c:v>
                </c:pt>
                <c:pt idx="529">
                  <c:v>42778</c:v>
                </c:pt>
                <c:pt idx="530">
                  <c:v>42779</c:v>
                </c:pt>
                <c:pt idx="531">
                  <c:v>42780</c:v>
                </c:pt>
                <c:pt idx="532">
                  <c:v>42781</c:v>
                </c:pt>
                <c:pt idx="533">
                  <c:v>42782</c:v>
                </c:pt>
                <c:pt idx="534">
                  <c:v>42783</c:v>
                </c:pt>
                <c:pt idx="535">
                  <c:v>42784</c:v>
                </c:pt>
                <c:pt idx="536">
                  <c:v>42785</c:v>
                </c:pt>
                <c:pt idx="537">
                  <c:v>42786</c:v>
                </c:pt>
                <c:pt idx="538">
                  <c:v>42787</c:v>
                </c:pt>
                <c:pt idx="539">
                  <c:v>42788</c:v>
                </c:pt>
                <c:pt idx="540">
                  <c:v>42789</c:v>
                </c:pt>
                <c:pt idx="541">
                  <c:v>42790</c:v>
                </c:pt>
                <c:pt idx="542">
                  <c:v>42791</c:v>
                </c:pt>
                <c:pt idx="543">
                  <c:v>42792</c:v>
                </c:pt>
                <c:pt idx="544">
                  <c:v>42793</c:v>
                </c:pt>
                <c:pt idx="545">
                  <c:v>42794</c:v>
                </c:pt>
                <c:pt idx="546">
                  <c:v>42795</c:v>
                </c:pt>
                <c:pt idx="547">
                  <c:v>42796</c:v>
                </c:pt>
                <c:pt idx="548">
                  <c:v>42797</c:v>
                </c:pt>
                <c:pt idx="549">
                  <c:v>42798</c:v>
                </c:pt>
                <c:pt idx="550">
                  <c:v>42799</c:v>
                </c:pt>
                <c:pt idx="551">
                  <c:v>42800</c:v>
                </c:pt>
                <c:pt idx="552">
                  <c:v>42801</c:v>
                </c:pt>
                <c:pt idx="553">
                  <c:v>42802</c:v>
                </c:pt>
                <c:pt idx="554">
                  <c:v>42803</c:v>
                </c:pt>
                <c:pt idx="555">
                  <c:v>42804</c:v>
                </c:pt>
                <c:pt idx="556">
                  <c:v>42805</c:v>
                </c:pt>
                <c:pt idx="557">
                  <c:v>42806</c:v>
                </c:pt>
                <c:pt idx="558">
                  <c:v>42807</c:v>
                </c:pt>
                <c:pt idx="559">
                  <c:v>42808</c:v>
                </c:pt>
                <c:pt idx="560">
                  <c:v>42809</c:v>
                </c:pt>
                <c:pt idx="561">
                  <c:v>42810</c:v>
                </c:pt>
                <c:pt idx="562">
                  <c:v>42811</c:v>
                </c:pt>
                <c:pt idx="563">
                  <c:v>42812</c:v>
                </c:pt>
                <c:pt idx="564">
                  <c:v>42813</c:v>
                </c:pt>
                <c:pt idx="565">
                  <c:v>42814</c:v>
                </c:pt>
                <c:pt idx="566">
                  <c:v>42815</c:v>
                </c:pt>
                <c:pt idx="567">
                  <c:v>42816</c:v>
                </c:pt>
                <c:pt idx="568">
                  <c:v>42817</c:v>
                </c:pt>
                <c:pt idx="569">
                  <c:v>42818</c:v>
                </c:pt>
                <c:pt idx="570">
                  <c:v>42819</c:v>
                </c:pt>
                <c:pt idx="571">
                  <c:v>42820</c:v>
                </c:pt>
                <c:pt idx="572">
                  <c:v>42821</c:v>
                </c:pt>
                <c:pt idx="573">
                  <c:v>42822</c:v>
                </c:pt>
                <c:pt idx="574">
                  <c:v>42823</c:v>
                </c:pt>
                <c:pt idx="575">
                  <c:v>42824</c:v>
                </c:pt>
                <c:pt idx="576">
                  <c:v>42825</c:v>
                </c:pt>
                <c:pt idx="577">
                  <c:v>42826</c:v>
                </c:pt>
                <c:pt idx="578">
                  <c:v>42827</c:v>
                </c:pt>
                <c:pt idx="579">
                  <c:v>42828</c:v>
                </c:pt>
                <c:pt idx="580">
                  <c:v>42829</c:v>
                </c:pt>
                <c:pt idx="581">
                  <c:v>42830</c:v>
                </c:pt>
                <c:pt idx="582">
                  <c:v>42831</c:v>
                </c:pt>
                <c:pt idx="583">
                  <c:v>42832</c:v>
                </c:pt>
                <c:pt idx="584">
                  <c:v>42833</c:v>
                </c:pt>
                <c:pt idx="585">
                  <c:v>42834</c:v>
                </c:pt>
                <c:pt idx="586">
                  <c:v>42835</c:v>
                </c:pt>
                <c:pt idx="587">
                  <c:v>42836</c:v>
                </c:pt>
                <c:pt idx="588">
                  <c:v>42837</c:v>
                </c:pt>
                <c:pt idx="589">
                  <c:v>42838</c:v>
                </c:pt>
                <c:pt idx="590">
                  <c:v>42839</c:v>
                </c:pt>
                <c:pt idx="591">
                  <c:v>42840</c:v>
                </c:pt>
                <c:pt idx="592">
                  <c:v>42841</c:v>
                </c:pt>
                <c:pt idx="593">
                  <c:v>42842</c:v>
                </c:pt>
                <c:pt idx="594">
                  <c:v>42843</c:v>
                </c:pt>
                <c:pt idx="595">
                  <c:v>42844</c:v>
                </c:pt>
                <c:pt idx="596">
                  <c:v>42845</c:v>
                </c:pt>
                <c:pt idx="597">
                  <c:v>42846</c:v>
                </c:pt>
                <c:pt idx="598">
                  <c:v>42847</c:v>
                </c:pt>
                <c:pt idx="599">
                  <c:v>42848</c:v>
                </c:pt>
                <c:pt idx="600">
                  <c:v>42849</c:v>
                </c:pt>
                <c:pt idx="601">
                  <c:v>42850</c:v>
                </c:pt>
                <c:pt idx="602">
                  <c:v>42851</c:v>
                </c:pt>
                <c:pt idx="603">
                  <c:v>42852</c:v>
                </c:pt>
                <c:pt idx="604">
                  <c:v>42853</c:v>
                </c:pt>
                <c:pt idx="605">
                  <c:v>42854</c:v>
                </c:pt>
                <c:pt idx="606">
                  <c:v>42855</c:v>
                </c:pt>
                <c:pt idx="607">
                  <c:v>42856</c:v>
                </c:pt>
                <c:pt idx="608">
                  <c:v>42857</c:v>
                </c:pt>
                <c:pt idx="609">
                  <c:v>42858</c:v>
                </c:pt>
                <c:pt idx="610">
                  <c:v>42859</c:v>
                </c:pt>
                <c:pt idx="611">
                  <c:v>42860</c:v>
                </c:pt>
                <c:pt idx="612">
                  <c:v>42861</c:v>
                </c:pt>
                <c:pt idx="613">
                  <c:v>42862</c:v>
                </c:pt>
                <c:pt idx="614">
                  <c:v>42863</c:v>
                </c:pt>
                <c:pt idx="615">
                  <c:v>42864</c:v>
                </c:pt>
                <c:pt idx="616">
                  <c:v>42865</c:v>
                </c:pt>
                <c:pt idx="617">
                  <c:v>42866</c:v>
                </c:pt>
                <c:pt idx="618">
                  <c:v>42867</c:v>
                </c:pt>
                <c:pt idx="619">
                  <c:v>42868</c:v>
                </c:pt>
                <c:pt idx="620">
                  <c:v>42869</c:v>
                </c:pt>
                <c:pt idx="621">
                  <c:v>42870</c:v>
                </c:pt>
                <c:pt idx="622">
                  <c:v>42871</c:v>
                </c:pt>
                <c:pt idx="623">
                  <c:v>42872</c:v>
                </c:pt>
                <c:pt idx="624">
                  <c:v>42873</c:v>
                </c:pt>
                <c:pt idx="625">
                  <c:v>42874</c:v>
                </c:pt>
                <c:pt idx="626">
                  <c:v>42875</c:v>
                </c:pt>
                <c:pt idx="627">
                  <c:v>42876</c:v>
                </c:pt>
                <c:pt idx="628">
                  <c:v>42877</c:v>
                </c:pt>
                <c:pt idx="629">
                  <c:v>42878</c:v>
                </c:pt>
                <c:pt idx="630">
                  <c:v>42879</c:v>
                </c:pt>
                <c:pt idx="631">
                  <c:v>42880</c:v>
                </c:pt>
                <c:pt idx="632">
                  <c:v>42881</c:v>
                </c:pt>
                <c:pt idx="633">
                  <c:v>42882</c:v>
                </c:pt>
                <c:pt idx="634">
                  <c:v>42883</c:v>
                </c:pt>
                <c:pt idx="635">
                  <c:v>42884</c:v>
                </c:pt>
                <c:pt idx="636">
                  <c:v>42885</c:v>
                </c:pt>
                <c:pt idx="637">
                  <c:v>42886</c:v>
                </c:pt>
                <c:pt idx="638">
                  <c:v>42887</c:v>
                </c:pt>
                <c:pt idx="639">
                  <c:v>42888</c:v>
                </c:pt>
                <c:pt idx="640">
                  <c:v>42889</c:v>
                </c:pt>
                <c:pt idx="641">
                  <c:v>42890</c:v>
                </c:pt>
                <c:pt idx="642">
                  <c:v>42891</c:v>
                </c:pt>
                <c:pt idx="643">
                  <c:v>42892</c:v>
                </c:pt>
                <c:pt idx="644">
                  <c:v>42893</c:v>
                </c:pt>
                <c:pt idx="645">
                  <c:v>42894</c:v>
                </c:pt>
                <c:pt idx="646">
                  <c:v>42895</c:v>
                </c:pt>
                <c:pt idx="647">
                  <c:v>42896</c:v>
                </c:pt>
                <c:pt idx="648">
                  <c:v>42897</c:v>
                </c:pt>
                <c:pt idx="649">
                  <c:v>42898</c:v>
                </c:pt>
                <c:pt idx="650">
                  <c:v>42899</c:v>
                </c:pt>
                <c:pt idx="651">
                  <c:v>42900</c:v>
                </c:pt>
                <c:pt idx="652">
                  <c:v>42901</c:v>
                </c:pt>
                <c:pt idx="653">
                  <c:v>42902</c:v>
                </c:pt>
                <c:pt idx="654">
                  <c:v>42903</c:v>
                </c:pt>
                <c:pt idx="655">
                  <c:v>42904</c:v>
                </c:pt>
                <c:pt idx="656">
                  <c:v>42905</c:v>
                </c:pt>
                <c:pt idx="657">
                  <c:v>42906</c:v>
                </c:pt>
                <c:pt idx="658">
                  <c:v>42907</c:v>
                </c:pt>
                <c:pt idx="659">
                  <c:v>42908</c:v>
                </c:pt>
                <c:pt idx="660">
                  <c:v>42909</c:v>
                </c:pt>
                <c:pt idx="661">
                  <c:v>42910</c:v>
                </c:pt>
                <c:pt idx="662">
                  <c:v>42911</c:v>
                </c:pt>
                <c:pt idx="663">
                  <c:v>42912</c:v>
                </c:pt>
                <c:pt idx="664">
                  <c:v>42913</c:v>
                </c:pt>
                <c:pt idx="665">
                  <c:v>42914</c:v>
                </c:pt>
                <c:pt idx="666">
                  <c:v>42915</c:v>
                </c:pt>
                <c:pt idx="667">
                  <c:v>42916</c:v>
                </c:pt>
                <c:pt idx="668">
                  <c:v>42917</c:v>
                </c:pt>
                <c:pt idx="669">
                  <c:v>42918</c:v>
                </c:pt>
                <c:pt idx="670">
                  <c:v>42919</c:v>
                </c:pt>
                <c:pt idx="671">
                  <c:v>42920</c:v>
                </c:pt>
                <c:pt idx="672">
                  <c:v>42921</c:v>
                </c:pt>
                <c:pt idx="673">
                  <c:v>42922</c:v>
                </c:pt>
                <c:pt idx="674">
                  <c:v>42923</c:v>
                </c:pt>
                <c:pt idx="675">
                  <c:v>42924</c:v>
                </c:pt>
                <c:pt idx="676">
                  <c:v>42925</c:v>
                </c:pt>
                <c:pt idx="677">
                  <c:v>42926</c:v>
                </c:pt>
                <c:pt idx="678">
                  <c:v>42927</c:v>
                </c:pt>
                <c:pt idx="679">
                  <c:v>42928</c:v>
                </c:pt>
                <c:pt idx="680">
                  <c:v>42929</c:v>
                </c:pt>
                <c:pt idx="681">
                  <c:v>42930</c:v>
                </c:pt>
                <c:pt idx="682">
                  <c:v>42931</c:v>
                </c:pt>
                <c:pt idx="683">
                  <c:v>42932</c:v>
                </c:pt>
                <c:pt idx="684">
                  <c:v>42933</c:v>
                </c:pt>
                <c:pt idx="685">
                  <c:v>42934</c:v>
                </c:pt>
                <c:pt idx="686">
                  <c:v>42935</c:v>
                </c:pt>
                <c:pt idx="687">
                  <c:v>42936</c:v>
                </c:pt>
                <c:pt idx="688">
                  <c:v>42937</c:v>
                </c:pt>
                <c:pt idx="689">
                  <c:v>42938</c:v>
                </c:pt>
                <c:pt idx="690">
                  <c:v>42939</c:v>
                </c:pt>
                <c:pt idx="691">
                  <c:v>42940</c:v>
                </c:pt>
                <c:pt idx="692">
                  <c:v>42941</c:v>
                </c:pt>
                <c:pt idx="693">
                  <c:v>42942</c:v>
                </c:pt>
                <c:pt idx="694">
                  <c:v>42943</c:v>
                </c:pt>
                <c:pt idx="695">
                  <c:v>42944</c:v>
                </c:pt>
                <c:pt idx="696">
                  <c:v>42945</c:v>
                </c:pt>
                <c:pt idx="697">
                  <c:v>42946</c:v>
                </c:pt>
                <c:pt idx="698">
                  <c:v>42947</c:v>
                </c:pt>
                <c:pt idx="699">
                  <c:v>42948</c:v>
                </c:pt>
                <c:pt idx="700">
                  <c:v>42949</c:v>
                </c:pt>
                <c:pt idx="701">
                  <c:v>42950</c:v>
                </c:pt>
                <c:pt idx="702">
                  <c:v>42951</c:v>
                </c:pt>
                <c:pt idx="703">
                  <c:v>42952</c:v>
                </c:pt>
                <c:pt idx="704">
                  <c:v>42953</c:v>
                </c:pt>
                <c:pt idx="705">
                  <c:v>42954</c:v>
                </c:pt>
                <c:pt idx="706">
                  <c:v>42955</c:v>
                </c:pt>
                <c:pt idx="707">
                  <c:v>42956</c:v>
                </c:pt>
                <c:pt idx="708">
                  <c:v>42957</c:v>
                </c:pt>
                <c:pt idx="709">
                  <c:v>42958</c:v>
                </c:pt>
                <c:pt idx="710">
                  <c:v>42959</c:v>
                </c:pt>
                <c:pt idx="711">
                  <c:v>42960</c:v>
                </c:pt>
                <c:pt idx="712">
                  <c:v>42961</c:v>
                </c:pt>
                <c:pt idx="713">
                  <c:v>42962</c:v>
                </c:pt>
                <c:pt idx="714">
                  <c:v>42963</c:v>
                </c:pt>
                <c:pt idx="715">
                  <c:v>42964</c:v>
                </c:pt>
                <c:pt idx="716">
                  <c:v>42965</c:v>
                </c:pt>
                <c:pt idx="717">
                  <c:v>42966</c:v>
                </c:pt>
                <c:pt idx="718">
                  <c:v>42967</c:v>
                </c:pt>
                <c:pt idx="719">
                  <c:v>42968</c:v>
                </c:pt>
                <c:pt idx="720">
                  <c:v>42969</c:v>
                </c:pt>
                <c:pt idx="721">
                  <c:v>42970</c:v>
                </c:pt>
                <c:pt idx="722">
                  <c:v>42971</c:v>
                </c:pt>
                <c:pt idx="723">
                  <c:v>42972</c:v>
                </c:pt>
                <c:pt idx="724">
                  <c:v>42973</c:v>
                </c:pt>
                <c:pt idx="725">
                  <c:v>42974</c:v>
                </c:pt>
                <c:pt idx="726">
                  <c:v>42975</c:v>
                </c:pt>
                <c:pt idx="727">
                  <c:v>42976</c:v>
                </c:pt>
                <c:pt idx="728">
                  <c:v>42977</c:v>
                </c:pt>
                <c:pt idx="729">
                  <c:v>42978</c:v>
                </c:pt>
                <c:pt idx="730">
                  <c:v>42979</c:v>
                </c:pt>
                <c:pt idx="731">
                  <c:v>42980</c:v>
                </c:pt>
                <c:pt idx="732">
                  <c:v>42981</c:v>
                </c:pt>
                <c:pt idx="733">
                  <c:v>42982</c:v>
                </c:pt>
                <c:pt idx="734">
                  <c:v>42983</c:v>
                </c:pt>
                <c:pt idx="735">
                  <c:v>42984</c:v>
                </c:pt>
                <c:pt idx="736">
                  <c:v>42985</c:v>
                </c:pt>
                <c:pt idx="737">
                  <c:v>42986</c:v>
                </c:pt>
                <c:pt idx="738">
                  <c:v>42987</c:v>
                </c:pt>
                <c:pt idx="739">
                  <c:v>42988</c:v>
                </c:pt>
                <c:pt idx="740">
                  <c:v>42989</c:v>
                </c:pt>
              </c:numCache>
            </c:numRef>
          </c:cat>
          <c:val>
            <c:numRef>
              <c:f>Лист1!$C$2:$C$742</c:f>
              <c:numCache>
                <c:formatCode>General</c:formatCode>
                <c:ptCount val="741"/>
                <c:pt idx="153">
                  <c:v>17</c:v>
                </c:pt>
                <c:pt idx="154">
                  <c:v>17</c:v>
                </c:pt>
                <c:pt idx="155">
                  <c:v>17</c:v>
                </c:pt>
                <c:pt idx="156">
                  <c:v>17</c:v>
                </c:pt>
                <c:pt idx="157">
                  <c:v>17</c:v>
                </c:pt>
                <c:pt idx="158">
                  <c:v>17</c:v>
                </c:pt>
                <c:pt idx="159">
                  <c:v>17</c:v>
                </c:pt>
                <c:pt idx="160">
                  <c:v>17</c:v>
                </c:pt>
                <c:pt idx="161">
                  <c:v>17</c:v>
                </c:pt>
                <c:pt idx="162">
                  <c:v>17</c:v>
                </c:pt>
                <c:pt idx="163">
                  <c:v>17</c:v>
                </c:pt>
                <c:pt idx="164">
                  <c:v>17</c:v>
                </c:pt>
                <c:pt idx="165">
                  <c:v>17</c:v>
                </c:pt>
                <c:pt idx="166">
                  <c:v>17</c:v>
                </c:pt>
                <c:pt idx="167">
                  <c:v>17</c:v>
                </c:pt>
                <c:pt idx="168">
                  <c:v>17</c:v>
                </c:pt>
                <c:pt idx="169">
                  <c:v>17</c:v>
                </c:pt>
                <c:pt idx="170">
                  <c:v>17</c:v>
                </c:pt>
                <c:pt idx="171">
                  <c:v>17</c:v>
                </c:pt>
                <c:pt idx="172">
                  <c:v>17</c:v>
                </c:pt>
                <c:pt idx="173">
                  <c:v>17</c:v>
                </c:pt>
                <c:pt idx="174">
                  <c:v>17</c:v>
                </c:pt>
                <c:pt idx="175">
                  <c:v>17</c:v>
                </c:pt>
                <c:pt idx="176">
                  <c:v>17</c:v>
                </c:pt>
                <c:pt idx="177">
                  <c:v>17</c:v>
                </c:pt>
                <c:pt idx="178">
                  <c:v>17</c:v>
                </c:pt>
                <c:pt idx="179">
                  <c:v>17</c:v>
                </c:pt>
                <c:pt idx="180">
                  <c:v>17</c:v>
                </c:pt>
                <c:pt idx="181">
                  <c:v>17</c:v>
                </c:pt>
                <c:pt idx="182">
                  <c:v>17</c:v>
                </c:pt>
                <c:pt idx="183">
                  <c:v>17</c:v>
                </c:pt>
                <c:pt idx="184">
                  <c:v>17</c:v>
                </c:pt>
                <c:pt idx="185">
                  <c:v>17</c:v>
                </c:pt>
                <c:pt idx="186">
                  <c:v>17</c:v>
                </c:pt>
                <c:pt idx="187">
                  <c:v>17</c:v>
                </c:pt>
                <c:pt idx="188">
                  <c:v>17</c:v>
                </c:pt>
                <c:pt idx="189">
                  <c:v>17</c:v>
                </c:pt>
                <c:pt idx="190">
                  <c:v>17</c:v>
                </c:pt>
                <c:pt idx="191">
                  <c:v>17</c:v>
                </c:pt>
                <c:pt idx="192">
                  <c:v>17</c:v>
                </c:pt>
                <c:pt idx="193">
                  <c:v>17</c:v>
                </c:pt>
                <c:pt idx="194">
                  <c:v>17</c:v>
                </c:pt>
                <c:pt idx="195">
                  <c:v>17</c:v>
                </c:pt>
                <c:pt idx="196">
                  <c:v>17</c:v>
                </c:pt>
                <c:pt idx="197">
                  <c:v>17</c:v>
                </c:pt>
                <c:pt idx="198">
                  <c:v>17</c:v>
                </c:pt>
                <c:pt idx="199">
                  <c:v>17</c:v>
                </c:pt>
                <c:pt idx="200">
                  <c:v>17</c:v>
                </c:pt>
                <c:pt idx="201">
                  <c:v>17</c:v>
                </c:pt>
                <c:pt idx="202">
                  <c:v>17</c:v>
                </c:pt>
                <c:pt idx="203">
                  <c:v>17</c:v>
                </c:pt>
                <c:pt idx="204">
                  <c:v>17</c:v>
                </c:pt>
                <c:pt idx="205">
                  <c:v>17</c:v>
                </c:pt>
                <c:pt idx="206">
                  <c:v>17</c:v>
                </c:pt>
                <c:pt idx="207">
                  <c:v>17</c:v>
                </c:pt>
                <c:pt idx="208">
                  <c:v>17</c:v>
                </c:pt>
                <c:pt idx="209">
                  <c:v>17</c:v>
                </c:pt>
                <c:pt idx="210">
                  <c:v>17</c:v>
                </c:pt>
                <c:pt idx="211">
                  <c:v>17</c:v>
                </c:pt>
                <c:pt idx="212">
                  <c:v>17</c:v>
                </c:pt>
                <c:pt idx="213">
                  <c:v>17</c:v>
                </c:pt>
                <c:pt idx="214">
                  <c:v>17</c:v>
                </c:pt>
                <c:pt idx="215">
                  <c:v>17</c:v>
                </c:pt>
                <c:pt idx="216">
                  <c:v>17</c:v>
                </c:pt>
                <c:pt idx="217">
                  <c:v>17</c:v>
                </c:pt>
                <c:pt idx="218">
                  <c:v>17</c:v>
                </c:pt>
                <c:pt idx="219">
                  <c:v>17</c:v>
                </c:pt>
                <c:pt idx="220">
                  <c:v>17</c:v>
                </c:pt>
                <c:pt idx="221">
                  <c:v>17</c:v>
                </c:pt>
                <c:pt idx="222">
                  <c:v>17</c:v>
                </c:pt>
                <c:pt idx="223">
                  <c:v>17</c:v>
                </c:pt>
                <c:pt idx="224">
                  <c:v>17</c:v>
                </c:pt>
                <c:pt idx="225">
                  <c:v>17</c:v>
                </c:pt>
                <c:pt idx="226">
                  <c:v>17</c:v>
                </c:pt>
                <c:pt idx="227">
                  <c:v>17</c:v>
                </c:pt>
                <c:pt idx="228">
                  <c:v>17</c:v>
                </c:pt>
                <c:pt idx="229">
                  <c:v>17</c:v>
                </c:pt>
                <c:pt idx="230">
                  <c:v>17</c:v>
                </c:pt>
                <c:pt idx="231">
                  <c:v>17</c:v>
                </c:pt>
                <c:pt idx="232">
                  <c:v>17</c:v>
                </c:pt>
                <c:pt idx="233">
                  <c:v>17</c:v>
                </c:pt>
                <c:pt idx="234">
                  <c:v>17</c:v>
                </c:pt>
                <c:pt idx="235">
                  <c:v>17</c:v>
                </c:pt>
                <c:pt idx="236">
                  <c:v>17</c:v>
                </c:pt>
                <c:pt idx="237">
                  <c:v>17</c:v>
                </c:pt>
                <c:pt idx="238">
                  <c:v>17</c:v>
                </c:pt>
                <c:pt idx="239">
                  <c:v>17</c:v>
                </c:pt>
                <c:pt idx="240">
                  <c:v>17</c:v>
                </c:pt>
                <c:pt idx="241">
                  <c:v>17</c:v>
                </c:pt>
                <c:pt idx="242">
                  <c:v>17</c:v>
                </c:pt>
                <c:pt idx="243">
                  <c:v>17</c:v>
                </c:pt>
                <c:pt idx="244">
                  <c:v>17</c:v>
                </c:pt>
                <c:pt idx="245">
                  <c:v>17</c:v>
                </c:pt>
                <c:pt idx="246">
                  <c:v>17</c:v>
                </c:pt>
                <c:pt idx="247">
                  <c:v>15</c:v>
                </c:pt>
                <c:pt idx="248">
                  <c:v>15</c:v>
                </c:pt>
                <c:pt idx="249">
                  <c:v>15</c:v>
                </c:pt>
                <c:pt idx="250">
                  <c:v>15</c:v>
                </c:pt>
                <c:pt idx="251">
                  <c:v>15</c:v>
                </c:pt>
                <c:pt idx="252">
                  <c:v>15</c:v>
                </c:pt>
                <c:pt idx="253">
                  <c:v>15</c:v>
                </c:pt>
                <c:pt idx="254">
                  <c:v>15</c:v>
                </c:pt>
                <c:pt idx="255">
                  <c:v>15</c:v>
                </c:pt>
                <c:pt idx="256">
                  <c:v>15</c:v>
                </c:pt>
                <c:pt idx="257">
                  <c:v>15</c:v>
                </c:pt>
                <c:pt idx="258">
                  <c:v>15</c:v>
                </c:pt>
                <c:pt idx="259">
                  <c:v>15</c:v>
                </c:pt>
                <c:pt idx="260">
                  <c:v>15</c:v>
                </c:pt>
                <c:pt idx="261">
                  <c:v>15</c:v>
                </c:pt>
                <c:pt idx="262">
                  <c:v>15</c:v>
                </c:pt>
                <c:pt idx="263">
                  <c:v>15</c:v>
                </c:pt>
                <c:pt idx="264">
                  <c:v>15</c:v>
                </c:pt>
                <c:pt idx="265">
                  <c:v>15</c:v>
                </c:pt>
                <c:pt idx="266">
                  <c:v>15</c:v>
                </c:pt>
                <c:pt idx="267">
                  <c:v>15</c:v>
                </c:pt>
                <c:pt idx="268">
                  <c:v>15</c:v>
                </c:pt>
                <c:pt idx="269">
                  <c:v>15</c:v>
                </c:pt>
                <c:pt idx="270">
                  <c:v>15</c:v>
                </c:pt>
                <c:pt idx="271">
                  <c:v>15</c:v>
                </c:pt>
                <c:pt idx="272">
                  <c:v>15</c:v>
                </c:pt>
                <c:pt idx="273">
                  <c:v>15</c:v>
                </c:pt>
                <c:pt idx="274">
                  <c:v>15</c:v>
                </c:pt>
                <c:pt idx="275">
                  <c:v>15</c:v>
                </c:pt>
                <c:pt idx="276">
                  <c:v>15</c:v>
                </c:pt>
                <c:pt idx="277">
                  <c:v>15</c:v>
                </c:pt>
                <c:pt idx="278">
                  <c:v>15</c:v>
                </c:pt>
                <c:pt idx="279">
                  <c:v>15</c:v>
                </c:pt>
                <c:pt idx="280">
                  <c:v>15</c:v>
                </c:pt>
                <c:pt idx="281">
                  <c:v>15</c:v>
                </c:pt>
                <c:pt idx="282">
                  <c:v>15</c:v>
                </c:pt>
                <c:pt idx="283">
                  <c:v>15</c:v>
                </c:pt>
                <c:pt idx="284">
                  <c:v>15</c:v>
                </c:pt>
                <c:pt idx="285">
                  <c:v>15</c:v>
                </c:pt>
                <c:pt idx="286">
                  <c:v>15</c:v>
                </c:pt>
                <c:pt idx="287">
                  <c:v>15</c:v>
                </c:pt>
                <c:pt idx="288">
                  <c:v>15</c:v>
                </c:pt>
                <c:pt idx="289">
                  <c:v>15</c:v>
                </c:pt>
                <c:pt idx="290">
                  <c:v>15</c:v>
                </c:pt>
                <c:pt idx="291">
                  <c:v>15</c:v>
                </c:pt>
                <c:pt idx="292">
                  <c:v>15</c:v>
                </c:pt>
                <c:pt idx="293">
                  <c:v>15</c:v>
                </c:pt>
                <c:pt idx="294">
                  <c:v>15</c:v>
                </c:pt>
                <c:pt idx="295">
                  <c:v>15</c:v>
                </c:pt>
                <c:pt idx="296">
                  <c:v>15</c:v>
                </c:pt>
                <c:pt idx="297">
                  <c:v>15</c:v>
                </c:pt>
                <c:pt idx="298">
                  <c:v>15</c:v>
                </c:pt>
                <c:pt idx="299">
                  <c:v>15</c:v>
                </c:pt>
                <c:pt idx="300">
                  <c:v>15</c:v>
                </c:pt>
                <c:pt idx="301">
                  <c:v>15</c:v>
                </c:pt>
                <c:pt idx="302">
                  <c:v>15</c:v>
                </c:pt>
                <c:pt idx="303">
                  <c:v>15</c:v>
                </c:pt>
                <c:pt idx="304">
                  <c:v>15</c:v>
                </c:pt>
                <c:pt idx="305">
                  <c:v>15</c:v>
                </c:pt>
                <c:pt idx="306">
                  <c:v>15</c:v>
                </c:pt>
                <c:pt idx="307">
                  <c:v>15</c:v>
                </c:pt>
                <c:pt idx="308">
                  <c:v>15</c:v>
                </c:pt>
                <c:pt idx="309">
                  <c:v>15</c:v>
                </c:pt>
                <c:pt idx="310">
                  <c:v>15</c:v>
                </c:pt>
                <c:pt idx="311">
                  <c:v>15</c:v>
                </c:pt>
                <c:pt idx="312">
                  <c:v>15</c:v>
                </c:pt>
                <c:pt idx="313">
                  <c:v>15</c:v>
                </c:pt>
                <c:pt idx="314">
                  <c:v>13</c:v>
                </c:pt>
                <c:pt idx="315">
                  <c:v>13</c:v>
                </c:pt>
                <c:pt idx="316">
                  <c:v>13</c:v>
                </c:pt>
                <c:pt idx="317">
                  <c:v>13</c:v>
                </c:pt>
                <c:pt idx="318">
                  <c:v>13</c:v>
                </c:pt>
                <c:pt idx="319">
                  <c:v>13</c:v>
                </c:pt>
                <c:pt idx="320">
                  <c:v>13</c:v>
                </c:pt>
                <c:pt idx="321">
                  <c:v>13</c:v>
                </c:pt>
                <c:pt idx="322">
                  <c:v>13</c:v>
                </c:pt>
                <c:pt idx="323">
                  <c:v>13</c:v>
                </c:pt>
                <c:pt idx="324">
                  <c:v>13</c:v>
                </c:pt>
                <c:pt idx="325">
                  <c:v>13</c:v>
                </c:pt>
                <c:pt idx="326">
                  <c:v>13</c:v>
                </c:pt>
                <c:pt idx="327">
                  <c:v>13</c:v>
                </c:pt>
                <c:pt idx="328">
                  <c:v>13</c:v>
                </c:pt>
                <c:pt idx="329">
                  <c:v>13</c:v>
                </c:pt>
                <c:pt idx="330">
                  <c:v>13</c:v>
                </c:pt>
                <c:pt idx="331">
                  <c:v>13</c:v>
                </c:pt>
                <c:pt idx="332">
                  <c:v>13</c:v>
                </c:pt>
                <c:pt idx="333">
                  <c:v>13</c:v>
                </c:pt>
                <c:pt idx="334">
                  <c:v>13</c:v>
                </c:pt>
                <c:pt idx="335">
                  <c:v>13</c:v>
                </c:pt>
                <c:pt idx="336">
                  <c:v>13</c:v>
                </c:pt>
                <c:pt idx="337">
                  <c:v>13</c:v>
                </c:pt>
                <c:pt idx="338">
                  <c:v>13</c:v>
                </c:pt>
                <c:pt idx="339">
                  <c:v>13</c:v>
                </c:pt>
                <c:pt idx="340">
                  <c:v>13</c:v>
                </c:pt>
                <c:pt idx="341">
                  <c:v>13</c:v>
                </c:pt>
                <c:pt idx="342">
                  <c:v>13</c:v>
                </c:pt>
                <c:pt idx="343">
                  <c:v>13</c:v>
                </c:pt>
                <c:pt idx="344">
                  <c:v>13</c:v>
                </c:pt>
                <c:pt idx="345">
                  <c:v>13</c:v>
                </c:pt>
                <c:pt idx="346">
                  <c:v>13</c:v>
                </c:pt>
                <c:pt idx="347">
                  <c:v>13</c:v>
                </c:pt>
                <c:pt idx="348">
                  <c:v>13</c:v>
                </c:pt>
                <c:pt idx="349">
                  <c:v>13</c:v>
                </c:pt>
                <c:pt idx="350">
                  <c:v>13</c:v>
                </c:pt>
                <c:pt idx="351">
                  <c:v>13</c:v>
                </c:pt>
                <c:pt idx="352">
                  <c:v>13</c:v>
                </c:pt>
                <c:pt idx="353">
                  <c:v>13</c:v>
                </c:pt>
                <c:pt idx="354">
                  <c:v>13</c:v>
                </c:pt>
                <c:pt idx="355">
                  <c:v>13</c:v>
                </c:pt>
                <c:pt idx="356">
                  <c:v>13</c:v>
                </c:pt>
                <c:pt idx="357">
                  <c:v>13</c:v>
                </c:pt>
                <c:pt idx="358">
                  <c:v>13</c:v>
                </c:pt>
                <c:pt idx="359">
                  <c:v>13</c:v>
                </c:pt>
                <c:pt idx="360">
                  <c:v>13</c:v>
                </c:pt>
                <c:pt idx="361">
                  <c:v>13</c:v>
                </c:pt>
                <c:pt idx="362">
                  <c:v>13</c:v>
                </c:pt>
                <c:pt idx="363">
                  <c:v>13</c:v>
                </c:pt>
                <c:pt idx="364">
                  <c:v>13</c:v>
                </c:pt>
                <c:pt idx="365">
                  <c:v>13</c:v>
                </c:pt>
                <c:pt idx="366">
                  <c:v>13</c:v>
                </c:pt>
                <c:pt idx="367">
                  <c:v>13</c:v>
                </c:pt>
                <c:pt idx="368">
                  <c:v>13</c:v>
                </c:pt>
                <c:pt idx="369">
                  <c:v>13</c:v>
                </c:pt>
                <c:pt idx="370">
                  <c:v>13</c:v>
                </c:pt>
                <c:pt idx="371">
                  <c:v>13</c:v>
                </c:pt>
                <c:pt idx="372">
                  <c:v>13</c:v>
                </c:pt>
                <c:pt idx="373">
                  <c:v>13</c:v>
                </c:pt>
                <c:pt idx="374">
                  <c:v>13</c:v>
                </c:pt>
                <c:pt idx="375">
                  <c:v>13</c:v>
                </c:pt>
                <c:pt idx="376">
                  <c:v>13</c:v>
                </c:pt>
                <c:pt idx="377">
                  <c:v>13</c:v>
                </c:pt>
                <c:pt idx="378">
                  <c:v>13</c:v>
                </c:pt>
                <c:pt idx="379">
                  <c:v>13</c:v>
                </c:pt>
                <c:pt idx="380">
                  <c:v>13</c:v>
                </c:pt>
                <c:pt idx="381">
                  <c:v>13</c:v>
                </c:pt>
                <c:pt idx="382">
                  <c:v>13</c:v>
                </c:pt>
                <c:pt idx="383">
                  <c:v>13</c:v>
                </c:pt>
                <c:pt idx="384">
                  <c:v>13</c:v>
                </c:pt>
                <c:pt idx="385">
                  <c:v>13</c:v>
                </c:pt>
                <c:pt idx="386">
                  <c:v>13</c:v>
                </c:pt>
                <c:pt idx="387">
                  <c:v>13</c:v>
                </c:pt>
                <c:pt idx="388">
                  <c:v>13</c:v>
                </c:pt>
                <c:pt idx="389">
                  <c:v>13</c:v>
                </c:pt>
                <c:pt idx="390">
                  <c:v>13</c:v>
                </c:pt>
                <c:pt idx="391">
                  <c:v>13</c:v>
                </c:pt>
                <c:pt idx="392">
                  <c:v>13</c:v>
                </c:pt>
                <c:pt idx="393">
                  <c:v>13</c:v>
                </c:pt>
                <c:pt idx="394">
                  <c:v>13</c:v>
                </c:pt>
                <c:pt idx="395">
                  <c:v>13</c:v>
                </c:pt>
                <c:pt idx="396">
                  <c:v>13</c:v>
                </c:pt>
                <c:pt idx="397">
                  <c:v>13</c:v>
                </c:pt>
                <c:pt idx="398">
                  <c:v>12.5</c:v>
                </c:pt>
                <c:pt idx="399">
                  <c:v>12.5</c:v>
                </c:pt>
                <c:pt idx="400">
                  <c:v>12.5</c:v>
                </c:pt>
                <c:pt idx="401">
                  <c:v>12.5</c:v>
                </c:pt>
                <c:pt idx="402">
                  <c:v>12.5</c:v>
                </c:pt>
                <c:pt idx="403">
                  <c:v>12.5</c:v>
                </c:pt>
                <c:pt idx="404">
                  <c:v>12.5</c:v>
                </c:pt>
                <c:pt idx="405">
                  <c:v>12.5</c:v>
                </c:pt>
                <c:pt idx="406">
                  <c:v>12.5</c:v>
                </c:pt>
                <c:pt idx="407">
                  <c:v>12.5</c:v>
                </c:pt>
                <c:pt idx="408">
                  <c:v>12.5</c:v>
                </c:pt>
                <c:pt idx="409">
                  <c:v>12.5</c:v>
                </c:pt>
                <c:pt idx="410">
                  <c:v>12.5</c:v>
                </c:pt>
                <c:pt idx="411">
                  <c:v>12.5</c:v>
                </c:pt>
                <c:pt idx="412">
                  <c:v>12.5</c:v>
                </c:pt>
                <c:pt idx="413">
                  <c:v>12.5</c:v>
                </c:pt>
                <c:pt idx="414">
                  <c:v>12.5</c:v>
                </c:pt>
                <c:pt idx="415">
                  <c:v>12.5</c:v>
                </c:pt>
                <c:pt idx="416">
                  <c:v>12.5</c:v>
                </c:pt>
                <c:pt idx="417">
                  <c:v>12.5</c:v>
                </c:pt>
                <c:pt idx="418">
                  <c:v>12.5</c:v>
                </c:pt>
                <c:pt idx="419">
                  <c:v>12.5</c:v>
                </c:pt>
                <c:pt idx="420">
                  <c:v>12.5</c:v>
                </c:pt>
                <c:pt idx="421">
                  <c:v>12.5</c:v>
                </c:pt>
                <c:pt idx="422">
                  <c:v>12.5</c:v>
                </c:pt>
                <c:pt idx="423">
                  <c:v>12.5</c:v>
                </c:pt>
                <c:pt idx="424">
                  <c:v>12.5</c:v>
                </c:pt>
                <c:pt idx="425">
                  <c:v>12.5</c:v>
                </c:pt>
                <c:pt idx="426">
                  <c:v>12.5</c:v>
                </c:pt>
                <c:pt idx="427">
                  <c:v>12.5</c:v>
                </c:pt>
                <c:pt idx="428">
                  <c:v>12.5</c:v>
                </c:pt>
                <c:pt idx="429">
                  <c:v>12.5</c:v>
                </c:pt>
                <c:pt idx="430">
                  <c:v>12.5</c:v>
                </c:pt>
                <c:pt idx="431">
                  <c:v>12.5</c:v>
                </c:pt>
                <c:pt idx="432">
                  <c:v>12.5</c:v>
                </c:pt>
                <c:pt idx="433">
                  <c:v>12.5</c:v>
                </c:pt>
                <c:pt idx="434">
                  <c:v>12.5</c:v>
                </c:pt>
                <c:pt idx="435">
                  <c:v>12.5</c:v>
                </c:pt>
                <c:pt idx="436">
                  <c:v>12.5</c:v>
                </c:pt>
                <c:pt idx="437">
                  <c:v>12.5</c:v>
                </c:pt>
                <c:pt idx="438">
                  <c:v>12.5</c:v>
                </c:pt>
                <c:pt idx="439">
                  <c:v>12.5</c:v>
                </c:pt>
                <c:pt idx="440">
                  <c:v>12</c:v>
                </c:pt>
                <c:pt idx="441">
                  <c:v>12</c:v>
                </c:pt>
                <c:pt idx="442">
                  <c:v>12</c:v>
                </c:pt>
                <c:pt idx="443">
                  <c:v>12</c:v>
                </c:pt>
                <c:pt idx="444">
                  <c:v>12</c:v>
                </c:pt>
                <c:pt idx="445">
                  <c:v>12</c:v>
                </c:pt>
                <c:pt idx="446">
                  <c:v>12</c:v>
                </c:pt>
                <c:pt idx="447">
                  <c:v>12</c:v>
                </c:pt>
                <c:pt idx="448">
                  <c:v>12</c:v>
                </c:pt>
                <c:pt idx="449">
                  <c:v>12</c:v>
                </c:pt>
                <c:pt idx="450">
                  <c:v>12</c:v>
                </c:pt>
                <c:pt idx="451">
                  <c:v>12</c:v>
                </c:pt>
                <c:pt idx="452">
                  <c:v>12</c:v>
                </c:pt>
                <c:pt idx="453">
                  <c:v>12</c:v>
                </c:pt>
                <c:pt idx="454">
                  <c:v>12</c:v>
                </c:pt>
                <c:pt idx="455">
                  <c:v>12</c:v>
                </c:pt>
                <c:pt idx="456">
                  <c:v>12</c:v>
                </c:pt>
                <c:pt idx="457">
                  <c:v>12</c:v>
                </c:pt>
                <c:pt idx="458">
                  <c:v>12</c:v>
                </c:pt>
                <c:pt idx="459">
                  <c:v>12</c:v>
                </c:pt>
                <c:pt idx="460">
                  <c:v>12</c:v>
                </c:pt>
                <c:pt idx="461">
                  <c:v>12</c:v>
                </c:pt>
                <c:pt idx="462">
                  <c:v>12</c:v>
                </c:pt>
                <c:pt idx="463">
                  <c:v>12</c:v>
                </c:pt>
                <c:pt idx="464">
                  <c:v>12</c:v>
                </c:pt>
                <c:pt idx="465">
                  <c:v>12</c:v>
                </c:pt>
                <c:pt idx="466">
                  <c:v>12</c:v>
                </c:pt>
                <c:pt idx="467">
                  <c:v>12</c:v>
                </c:pt>
                <c:pt idx="468">
                  <c:v>12</c:v>
                </c:pt>
                <c:pt idx="469">
                  <c:v>12</c:v>
                </c:pt>
                <c:pt idx="470">
                  <c:v>12</c:v>
                </c:pt>
                <c:pt idx="471">
                  <c:v>12</c:v>
                </c:pt>
                <c:pt idx="472">
                  <c:v>12</c:v>
                </c:pt>
                <c:pt idx="473">
                  <c:v>12</c:v>
                </c:pt>
                <c:pt idx="474">
                  <c:v>12</c:v>
                </c:pt>
                <c:pt idx="475">
                  <c:v>12</c:v>
                </c:pt>
                <c:pt idx="476">
                  <c:v>12</c:v>
                </c:pt>
                <c:pt idx="477">
                  <c:v>12</c:v>
                </c:pt>
                <c:pt idx="478">
                  <c:v>12</c:v>
                </c:pt>
                <c:pt idx="479">
                  <c:v>12</c:v>
                </c:pt>
                <c:pt idx="480">
                  <c:v>12</c:v>
                </c:pt>
                <c:pt idx="481">
                  <c:v>12</c:v>
                </c:pt>
                <c:pt idx="482">
                  <c:v>12</c:v>
                </c:pt>
                <c:pt idx="483">
                  <c:v>12</c:v>
                </c:pt>
                <c:pt idx="484">
                  <c:v>12</c:v>
                </c:pt>
                <c:pt idx="485">
                  <c:v>12</c:v>
                </c:pt>
                <c:pt idx="486">
                  <c:v>12</c:v>
                </c:pt>
                <c:pt idx="487">
                  <c:v>12</c:v>
                </c:pt>
                <c:pt idx="488">
                  <c:v>12</c:v>
                </c:pt>
                <c:pt idx="489">
                  <c:v>12</c:v>
                </c:pt>
                <c:pt idx="490">
                  <c:v>12</c:v>
                </c:pt>
                <c:pt idx="491">
                  <c:v>12</c:v>
                </c:pt>
                <c:pt idx="492">
                  <c:v>12</c:v>
                </c:pt>
                <c:pt idx="493">
                  <c:v>12</c:v>
                </c:pt>
                <c:pt idx="494">
                  <c:v>12</c:v>
                </c:pt>
                <c:pt idx="495">
                  <c:v>12</c:v>
                </c:pt>
                <c:pt idx="496">
                  <c:v>12</c:v>
                </c:pt>
                <c:pt idx="497">
                  <c:v>12</c:v>
                </c:pt>
                <c:pt idx="498">
                  <c:v>12</c:v>
                </c:pt>
                <c:pt idx="499">
                  <c:v>12</c:v>
                </c:pt>
                <c:pt idx="500">
                  <c:v>12</c:v>
                </c:pt>
                <c:pt idx="501">
                  <c:v>12</c:v>
                </c:pt>
                <c:pt idx="502">
                  <c:v>12</c:v>
                </c:pt>
                <c:pt idx="503">
                  <c:v>12</c:v>
                </c:pt>
                <c:pt idx="504">
                  <c:v>12</c:v>
                </c:pt>
                <c:pt idx="505">
                  <c:v>12</c:v>
                </c:pt>
                <c:pt idx="506">
                  <c:v>12</c:v>
                </c:pt>
                <c:pt idx="507">
                  <c:v>12</c:v>
                </c:pt>
                <c:pt idx="508">
                  <c:v>12</c:v>
                </c:pt>
                <c:pt idx="509">
                  <c:v>12</c:v>
                </c:pt>
                <c:pt idx="510">
                  <c:v>12</c:v>
                </c:pt>
                <c:pt idx="511">
                  <c:v>12</c:v>
                </c:pt>
                <c:pt idx="512">
                  <c:v>12</c:v>
                </c:pt>
                <c:pt idx="513">
                  <c:v>12</c:v>
                </c:pt>
                <c:pt idx="514">
                  <c:v>12</c:v>
                </c:pt>
                <c:pt idx="515">
                  <c:v>12</c:v>
                </c:pt>
                <c:pt idx="516">
                  <c:v>12</c:v>
                </c:pt>
                <c:pt idx="517">
                  <c:v>12</c:v>
                </c:pt>
                <c:pt idx="518">
                  <c:v>12</c:v>
                </c:pt>
                <c:pt idx="519">
                  <c:v>12</c:v>
                </c:pt>
                <c:pt idx="520">
                  <c:v>12</c:v>
                </c:pt>
                <c:pt idx="521">
                  <c:v>12</c:v>
                </c:pt>
                <c:pt idx="522">
                  <c:v>12</c:v>
                </c:pt>
                <c:pt idx="523">
                  <c:v>12</c:v>
                </c:pt>
                <c:pt idx="524">
                  <c:v>12</c:v>
                </c:pt>
                <c:pt idx="525">
                  <c:v>12</c:v>
                </c:pt>
                <c:pt idx="526">
                  <c:v>12</c:v>
                </c:pt>
                <c:pt idx="527">
                  <c:v>12</c:v>
                </c:pt>
                <c:pt idx="528">
                  <c:v>12</c:v>
                </c:pt>
                <c:pt idx="529">
                  <c:v>12</c:v>
                </c:pt>
                <c:pt idx="530">
                  <c:v>12</c:v>
                </c:pt>
                <c:pt idx="531">
                  <c:v>12</c:v>
                </c:pt>
                <c:pt idx="532">
                  <c:v>12</c:v>
                </c:pt>
                <c:pt idx="533">
                  <c:v>12</c:v>
                </c:pt>
                <c:pt idx="534">
                  <c:v>12</c:v>
                </c:pt>
                <c:pt idx="535">
                  <c:v>12</c:v>
                </c:pt>
                <c:pt idx="536">
                  <c:v>12</c:v>
                </c:pt>
                <c:pt idx="537">
                  <c:v>12</c:v>
                </c:pt>
                <c:pt idx="538">
                  <c:v>11</c:v>
                </c:pt>
                <c:pt idx="539">
                  <c:v>11</c:v>
                </c:pt>
                <c:pt idx="540">
                  <c:v>11</c:v>
                </c:pt>
                <c:pt idx="541">
                  <c:v>11</c:v>
                </c:pt>
                <c:pt idx="542">
                  <c:v>11</c:v>
                </c:pt>
                <c:pt idx="543">
                  <c:v>11</c:v>
                </c:pt>
                <c:pt idx="544">
                  <c:v>11</c:v>
                </c:pt>
                <c:pt idx="545">
                  <c:v>11</c:v>
                </c:pt>
                <c:pt idx="546">
                  <c:v>11</c:v>
                </c:pt>
                <c:pt idx="547">
                  <c:v>11</c:v>
                </c:pt>
                <c:pt idx="548">
                  <c:v>11</c:v>
                </c:pt>
                <c:pt idx="549">
                  <c:v>11</c:v>
                </c:pt>
                <c:pt idx="550">
                  <c:v>11</c:v>
                </c:pt>
                <c:pt idx="551">
                  <c:v>11</c:v>
                </c:pt>
                <c:pt idx="552">
                  <c:v>11</c:v>
                </c:pt>
                <c:pt idx="553">
                  <c:v>11</c:v>
                </c:pt>
                <c:pt idx="554">
                  <c:v>11</c:v>
                </c:pt>
                <c:pt idx="555">
                  <c:v>11</c:v>
                </c:pt>
                <c:pt idx="556">
                  <c:v>11</c:v>
                </c:pt>
                <c:pt idx="557">
                  <c:v>11</c:v>
                </c:pt>
                <c:pt idx="558">
                  <c:v>11</c:v>
                </c:pt>
                <c:pt idx="559">
                  <c:v>11</c:v>
                </c:pt>
                <c:pt idx="560">
                  <c:v>11</c:v>
                </c:pt>
                <c:pt idx="561">
                  <c:v>11</c:v>
                </c:pt>
                <c:pt idx="562">
                  <c:v>11</c:v>
                </c:pt>
                <c:pt idx="563">
                  <c:v>11</c:v>
                </c:pt>
                <c:pt idx="564">
                  <c:v>11</c:v>
                </c:pt>
                <c:pt idx="565">
                  <c:v>11</c:v>
                </c:pt>
                <c:pt idx="566">
                  <c:v>11</c:v>
                </c:pt>
                <c:pt idx="567">
                  <c:v>11</c:v>
                </c:pt>
                <c:pt idx="568">
                  <c:v>11</c:v>
                </c:pt>
                <c:pt idx="569">
                  <c:v>11</c:v>
                </c:pt>
                <c:pt idx="570">
                  <c:v>11</c:v>
                </c:pt>
                <c:pt idx="571">
                  <c:v>11</c:v>
                </c:pt>
                <c:pt idx="572">
                  <c:v>11</c:v>
                </c:pt>
                <c:pt idx="573">
                  <c:v>11</c:v>
                </c:pt>
                <c:pt idx="574">
                  <c:v>11</c:v>
                </c:pt>
                <c:pt idx="575">
                  <c:v>11</c:v>
                </c:pt>
                <c:pt idx="576">
                  <c:v>11</c:v>
                </c:pt>
                <c:pt idx="577">
                  <c:v>11</c:v>
                </c:pt>
                <c:pt idx="578">
                  <c:v>11</c:v>
                </c:pt>
                <c:pt idx="579">
                  <c:v>11</c:v>
                </c:pt>
                <c:pt idx="580">
                  <c:v>11</c:v>
                </c:pt>
                <c:pt idx="581">
                  <c:v>11</c:v>
                </c:pt>
                <c:pt idx="582">
                  <c:v>11</c:v>
                </c:pt>
                <c:pt idx="583">
                  <c:v>11</c:v>
                </c:pt>
                <c:pt idx="584">
                  <c:v>11</c:v>
                </c:pt>
                <c:pt idx="585">
                  <c:v>11</c:v>
                </c:pt>
                <c:pt idx="586">
                  <c:v>11</c:v>
                </c:pt>
                <c:pt idx="587">
                  <c:v>11</c:v>
                </c:pt>
                <c:pt idx="588">
                  <c:v>11</c:v>
                </c:pt>
                <c:pt idx="589">
                  <c:v>11</c:v>
                </c:pt>
                <c:pt idx="590">
                  <c:v>11</c:v>
                </c:pt>
                <c:pt idx="591">
                  <c:v>11</c:v>
                </c:pt>
                <c:pt idx="592">
                  <c:v>11</c:v>
                </c:pt>
                <c:pt idx="593">
                  <c:v>11</c:v>
                </c:pt>
                <c:pt idx="594">
                  <c:v>11</c:v>
                </c:pt>
                <c:pt idx="595">
                  <c:v>11</c:v>
                </c:pt>
                <c:pt idx="596">
                  <c:v>11</c:v>
                </c:pt>
                <c:pt idx="597">
                  <c:v>11</c:v>
                </c:pt>
                <c:pt idx="598">
                  <c:v>11</c:v>
                </c:pt>
                <c:pt idx="599">
                  <c:v>11</c:v>
                </c:pt>
                <c:pt idx="600">
                  <c:v>11</c:v>
                </c:pt>
                <c:pt idx="601">
                  <c:v>11</c:v>
                </c:pt>
                <c:pt idx="602">
                  <c:v>11</c:v>
                </c:pt>
                <c:pt idx="603">
                  <c:v>11</c:v>
                </c:pt>
                <c:pt idx="604">
                  <c:v>11</c:v>
                </c:pt>
                <c:pt idx="605">
                  <c:v>11</c:v>
                </c:pt>
                <c:pt idx="606">
                  <c:v>11</c:v>
                </c:pt>
                <c:pt idx="607">
                  <c:v>11</c:v>
                </c:pt>
                <c:pt idx="608">
                  <c:v>11</c:v>
                </c:pt>
                <c:pt idx="609">
                  <c:v>11</c:v>
                </c:pt>
                <c:pt idx="610">
                  <c:v>11</c:v>
                </c:pt>
                <c:pt idx="611">
                  <c:v>11</c:v>
                </c:pt>
                <c:pt idx="612">
                  <c:v>11</c:v>
                </c:pt>
                <c:pt idx="613">
                  <c:v>11</c:v>
                </c:pt>
                <c:pt idx="614">
                  <c:v>11</c:v>
                </c:pt>
                <c:pt idx="615">
                  <c:v>11</c:v>
                </c:pt>
                <c:pt idx="616">
                  <c:v>11</c:v>
                </c:pt>
                <c:pt idx="617">
                  <c:v>11</c:v>
                </c:pt>
                <c:pt idx="618">
                  <c:v>11</c:v>
                </c:pt>
                <c:pt idx="619">
                  <c:v>11</c:v>
                </c:pt>
                <c:pt idx="620">
                  <c:v>11</c:v>
                </c:pt>
                <c:pt idx="621">
                  <c:v>11</c:v>
                </c:pt>
                <c:pt idx="622">
                  <c:v>11</c:v>
                </c:pt>
                <c:pt idx="623">
                  <c:v>11</c:v>
                </c:pt>
                <c:pt idx="624">
                  <c:v>11</c:v>
                </c:pt>
                <c:pt idx="625">
                  <c:v>11</c:v>
                </c:pt>
                <c:pt idx="626">
                  <c:v>11</c:v>
                </c:pt>
                <c:pt idx="627">
                  <c:v>11</c:v>
                </c:pt>
                <c:pt idx="628">
                  <c:v>11</c:v>
                </c:pt>
                <c:pt idx="629">
                  <c:v>11</c:v>
                </c:pt>
                <c:pt idx="630">
                  <c:v>11</c:v>
                </c:pt>
                <c:pt idx="631">
                  <c:v>11</c:v>
                </c:pt>
                <c:pt idx="632">
                  <c:v>11</c:v>
                </c:pt>
                <c:pt idx="633">
                  <c:v>11</c:v>
                </c:pt>
                <c:pt idx="634">
                  <c:v>11</c:v>
                </c:pt>
                <c:pt idx="635">
                  <c:v>11</c:v>
                </c:pt>
                <c:pt idx="636">
                  <c:v>11</c:v>
                </c:pt>
                <c:pt idx="637">
                  <c:v>11</c:v>
                </c:pt>
                <c:pt idx="638">
                  <c:v>11</c:v>
                </c:pt>
                <c:pt idx="639">
                  <c:v>11</c:v>
                </c:pt>
                <c:pt idx="640">
                  <c:v>11</c:v>
                </c:pt>
                <c:pt idx="641">
                  <c:v>11</c:v>
                </c:pt>
                <c:pt idx="642">
                  <c:v>11</c:v>
                </c:pt>
                <c:pt idx="643">
                  <c:v>10.5</c:v>
                </c:pt>
                <c:pt idx="644">
                  <c:v>10.5</c:v>
                </c:pt>
                <c:pt idx="645">
                  <c:v>10.5</c:v>
                </c:pt>
                <c:pt idx="646">
                  <c:v>10.5</c:v>
                </c:pt>
                <c:pt idx="647">
                  <c:v>10.5</c:v>
                </c:pt>
                <c:pt idx="648">
                  <c:v>10.5</c:v>
                </c:pt>
                <c:pt idx="649">
                  <c:v>10.5</c:v>
                </c:pt>
                <c:pt idx="650">
                  <c:v>10.5</c:v>
                </c:pt>
                <c:pt idx="651">
                  <c:v>10.5</c:v>
                </c:pt>
                <c:pt idx="652">
                  <c:v>10.5</c:v>
                </c:pt>
                <c:pt idx="653">
                  <c:v>10.5</c:v>
                </c:pt>
                <c:pt idx="654">
                  <c:v>10.5</c:v>
                </c:pt>
                <c:pt idx="655">
                  <c:v>10.5</c:v>
                </c:pt>
                <c:pt idx="656">
                  <c:v>10.5</c:v>
                </c:pt>
                <c:pt idx="657">
                  <c:v>10.5</c:v>
                </c:pt>
                <c:pt idx="658">
                  <c:v>10.5</c:v>
                </c:pt>
                <c:pt idx="659">
                  <c:v>10.5</c:v>
                </c:pt>
                <c:pt idx="660">
                  <c:v>10.5</c:v>
                </c:pt>
                <c:pt idx="661">
                  <c:v>10.5</c:v>
                </c:pt>
                <c:pt idx="662">
                  <c:v>10.5</c:v>
                </c:pt>
                <c:pt idx="663">
                  <c:v>10.5</c:v>
                </c:pt>
                <c:pt idx="664">
                  <c:v>10.5</c:v>
                </c:pt>
                <c:pt idx="665">
                  <c:v>10.5</c:v>
                </c:pt>
                <c:pt idx="666">
                  <c:v>10.5</c:v>
                </c:pt>
                <c:pt idx="667">
                  <c:v>10.5</c:v>
                </c:pt>
                <c:pt idx="668">
                  <c:v>10.5</c:v>
                </c:pt>
                <c:pt idx="669">
                  <c:v>10.5</c:v>
                </c:pt>
                <c:pt idx="670">
                  <c:v>10.5</c:v>
                </c:pt>
                <c:pt idx="671">
                  <c:v>10.5</c:v>
                </c:pt>
                <c:pt idx="672">
                  <c:v>10.5</c:v>
                </c:pt>
                <c:pt idx="673">
                  <c:v>10.5</c:v>
                </c:pt>
                <c:pt idx="674">
                  <c:v>10.5</c:v>
                </c:pt>
                <c:pt idx="675">
                  <c:v>10.5</c:v>
                </c:pt>
                <c:pt idx="676">
                  <c:v>10.5</c:v>
                </c:pt>
                <c:pt idx="677">
                  <c:v>10.5</c:v>
                </c:pt>
                <c:pt idx="678">
                  <c:v>10.5</c:v>
                </c:pt>
                <c:pt idx="679">
                  <c:v>10.5</c:v>
                </c:pt>
                <c:pt idx="680">
                  <c:v>10.5</c:v>
                </c:pt>
                <c:pt idx="681">
                  <c:v>10.5</c:v>
                </c:pt>
                <c:pt idx="682">
                  <c:v>10.5</c:v>
                </c:pt>
                <c:pt idx="683">
                  <c:v>10.5</c:v>
                </c:pt>
                <c:pt idx="684">
                  <c:v>10.5</c:v>
                </c:pt>
                <c:pt idx="685">
                  <c:v>10.5</c:v>
                </c:pt>
                <c:pt idx="686">
                  <c:v>10.5</c:v>
                </c:pt>
                <c:pt idx="687">
                  <c:v>10.5</c:v>
                </c:pt>
                <c:pt idx="688">
                  <c:v>10.5</c:v>
                </c:pt>
                <c:pt idx="689">
                  <c:v>10.5</c:v>
                </c:pt>
                <c:pt idx="690">
                  <c:v>10.5</c:v>
                </c:pt>
                <c:pt idx="691">
                  <c:v>10.5</c:v>
                </c:pt>
                <c:pt idx="692">
                  <c:v>10.5</c:v>
                </c:pt>
                <c:pt idx="693">
                  <c:v>10.5</c:v>
                </c:pt>
                <c:pt idx="694">
                  <c:v>10.5</c:v>
                </c:pt>
                <c:pt idx="695">
                  <c:v>10.5</c:v>
                </c:pt>
                <c:pt idx="696">
                  <c:v>10.5</c:v>
                </c:pt>
                <c:pt idx="697">
                  <c:v>10.5</c:v>
                </c:pt>
                <c:pt idx="698">
                  <c:v>10.5</c:v>
                </c:pt>
                <c:pt idx="699">
                  <c:v>10.5</c:v>
                </c:pt>
                <c:pt idx="700">
                  <c:v>10.5</c:v>
                </c:pt>
                <c:pt idx="701">
                  <c:v>10.5</c:v>
                </c:pt>
                <c:pt idx="702">
                  <c:v>10.5</c:v>
                </c:pt>
                <c:pt idx="703">
                  <c:v>10.5</c:v>
                </c:pt>
                <c:pt idx="704">
                  <c:v>10.5</c:v>
                </c:pt>
                <c:pt idx="705">
                  <c:v>10.5</c:v>
                </c:pt>
                <c:pt idx="706">
                  <c:v>10.5</c:v>
                </c:pt>
                <c:pt idx="707">
                  <c:v>10.5</c:v>
                </c:pt>
                <c:pt idx="708">
                  <c:v>10.5</c:v>
                </c:pt>
                <c:pt idx="709">
                  <c:v>10.5</c:v>
                </c:pt>
                <c:pt idx="710">
                  <c:v>10.5</c:v>
                </c:pt>
                <c:pt idx="711">
                  <c:v>10.5</c:v>
                </c:pt>
                <c:pt idx="712">
                  <c:v>10.5</c:v>
                </c:pt>
                <c:pt idx="713">
                  <c:v>10.5</c:v>
                </c:pt>
                <c:pt idx="714">
                  <c:v>10.5</c:v>
                </c:pt>
                <c:pt idx="715">
                  <c:v>10.5</c:v>
                </c:pt>
                <c:pt idx="716">
                  <c:v>10.5</c:v>
                </c:pt>
                <c:pt idx="717">
                  <c:v>10.5</c:v>
                </c:pt>
                <c:pt idx="718">
                  <c:v>10.5</c:v>
                </c:pt>
                <c:pt idx="719">
                  <c:v>10.5</c:v>
                </c:pt>
                <c:pt idx="720">
                  <c:v>10.25</c:v>
                </c:pt>
                <c:pt idx="721">
                  <c:v>10.25</c:v>
                </c:pt>
                <c:pt idx="722">
                  <c:v>10.25</c:v>
                </c:pt>
                <c:pt idx="723">
                  <c:v>10.25</c:v>
                </c:pt>
                <c:pt idx="724">
                  <c:v>10.25</c:v>
                </c:pt>
                <c:pt idx="725">
                  <c:v>10.25</c:v>
                </c:pt>
                <c:pt idx="726">
                  <c:v>10.25</c:v>
                </c:pt>
                <c:pt idx="727">
                  <c:v>10.25</c:v>
                </c:pt>
                <c:pt idx="728">
                  <c:v>10.25</c:v>
                </c:pt>
                <c:pt idx="729">
                  <c:v>10.25</c:v>
                </c:pt>
                <c:pt idx="730">
                  <c:v>10.25</c:v>
                </c:pt>
                <c:pt idx="731">
                  <c:v>10.25</c:v>
                </c:pt>
                <c:pt idx="732">
                  <c:v>10.25</c:v>
                </c:pt>
                <c:pt idx="733">
                  <c:v>10.25</c:v>
                </c:pt>
                <c:pt idx="734">
                  <c:v>10.25</c:v>
                </c:pt>
                <c:pt idx="735">
                  <c:v>10.25</c:v>
                </c:pt>
                <c:pt idx="736">
                  <c:v>10.25</c:v>
                </c:pt>
                <c:pt idx="737">
                  <c:v>10.25</c:v>
                </c:pt>
                <c:pt idx="738">
                  <c:v>10.25</c:v>
                </c:pt>
                <c:pt idx="739">
                  <c:v>10.25</c:v>
                </c:pt>
                <c:pt idx="740">
                  <c:v>10.25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1B7-B48C-41B7-92DB-AA74AF954F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3476480"/>
        <c:axId val="34732224"/>
      </c:lineChart>
      <c:dateAx>
        <c:axId val="123476480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34732224"/>
        <c:crosses val="autoZero"/>
        <c:auto val="1"/>
        <c:lblOffset val="100"/>
        <c:baseTimeUnit val="days"/>
        <c:majorUnit val="23"/>
        <c:majorTimeUnit val="days"/>
      </c:dateAx>
      <c:valAx>
        <c:axId val="34732224"/>
        <c:scaling>
          <c:orientation val="minMax"/>
          <c:min val="5"/>
        </c:scaling>
        <c:delete val="0"/>
        <c:axPos val="l"/>
        <c:majorGridlines>
          <c:spPr>
            <a:ln>
              <a:prstDash val="dash"/>
            </a:ln>
          </c:spPr>
        </c:majorGridlines>
        <c:title>
          <c:tx>
            <c:rich>
              <a:bodyPr rot="0" vert="wordArtVert"/>
              <a:lstStyle/>
              <a:p>
                <a:pPr>
                  <a:defRPr b="0"/>
                </a:pPr>
                <a:r>
                  <a:rPr lang="ru-RU" b="0"/>
                  <a:t>%</a:t>
                </a:r>
              </a:p>
            </c:rich>
          </c:tx>
          <c:layout>
            <c:manualLayout>
              <c:xMode val="edge"/>
              <c:yMode val="edge"/>
              <c:x val="0"/>
              <c:y val="0.3660300042756248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23476480"/>
        <c:crosses val="autoZero"/>
        <c:crossBetween val="between"/>
        <c:majorUnit val="1"/>
      </c:valAx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1000"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8979231269612206E-2"/>
          <c:y val="4.1228251206502406E-2"/>
          <c:w val="0.89524718505293654"/>
          <c:h val="0.55138589027178053"/>
        </c:manualLayout>
      </c:layout>
      <c:lineChart>
        <c:grouping val="standard"/>
        <c:varyColors val="0"/>
        <c:ser>
          <c:idx val="2"/>
          <c:order val="0"/>
          <c:tx>
            <c:strRef>
              <c:f>'TONIA 06.01.2017'!$G$1</c:f>
              <c:strCache>
                <c:ptCount val="1"/>
                <c:pt idx="0">
                  <c:v>Өтімділікті алу бойынша тұрақты қолжетімділік операциялары бойынша мөлшерлеме </c:v>
                </c:pt>
              </c:strCache>
            </c:strRef>
          </c:tx>
          <c:spPr>
            <a:ln w="31750">
              <a:solidFill>
                <a:srgbClr val="8C271F"/>
              </a:solidFill>
              <a:prstDash val="sysDash"/>
            </a:ln>
          </c:spPr>
          <c:marker>
            <c:symbol val="none"/>
          </c:marker>
          <c:cat>
            <c:numRef>
              <c:f>'TONIA 06.01.2017'!$A$3:$A$500</c:f>
              <c:numCache>
                <c:formatCode>dd\.mm\.yy</c:formatCode>
                <c:ptCount val="498"/>
                <c:pt idx="0">
                  <c:v>42248.75</c:v>
                </c:pt>
                <c:pt idx="1">
                  <c:v>42249.75</c:v>
                </c:pt>
                <c:pt idx="2">
                  <c:v>42250.75</c:v>
                </c:pt>
                <c:pt idx="3">
                  <c:v>42251.75</c:v>
                </c:pt>
                <c:pt idx="4">
                  <c:v>42254.75</c:v>
                </c:pt>
                <c:pt idx="5">
                  <c:v>42255.75</c:v>
                </c:pt>
                <c:pt idx="6">
                  <c:v>42256.75</c:v>
                </c:pt>
                <c:pt idx="7">
                  <c:v>42257.75</c:v>
                </c:pt>
                <c:pt idx="8">
                  <c:v>42258.75</c:v>
                </c:pt>
                <c:pt idx="9">
                  <c:v>42261.75</c:v>
                </c:pt>
                <c:pt idx="10">
                  <c:v>42262.75</c:v>
                </c:pt>
                <c:pt idx="11">
                  <c:v>42263.75</c:v>
                </c:pt>
                <c:pt idx="12">
                  <c:v>42264.75</c:v>
                </c:pt>
                <c:pt idx="13">
                  <c:v>42265.75</c:v>
                </c:pt>
                <c:pt idx="14">
                  <c:v>42268.75</c:v>
                </c:pt>
                <c:pt idx="15">
                  <c:v>42269.75</c:v>
                </c:pt>
                <c:pt idx="16">
                  <c:v>42270.75</c:v>
                </c:pt>
                <c:pt idx="17">
                  <c:v>42272.75</c:v>
                </c:pt>
                <c:pt idx="18">
                  <c:v>42275.75</c:v>
                </c:pt>
                <c:pt idx="19">
                  <c:v>42276.75</c:v>
                </c:pt>
                <c:pt idx="20">
                  <c:v>42277.75</c:v>
                </c:pt>
                <c:pt idx="21">
                  <c:v>42278.75</c:v>
                </c:pt>
                <c:pt idx="22">
                  <c:v>42279.75</c:v>
                </c:pt>
                <c:pt idx="23">
                  <c:v>42282.75</c:v>
                </c:pt>
                <c:pt idx="24">
                  <c:v>42283.75</c:v>
                </c:pt>
                <c:pt idx="25">
                  <c:v>42284.75</c:v>
                </c:pt>
                <c:pt idx="26">
                  <c:v>42285.75</c:v>
                </c:pt>
                <c:pt idx="27">
                  <c:v>42286.75</c:v>
                </c:pt>
                <c:pt idx="28">
                  <c:v>42289.75</c:v>
                </c:pt>
                <c:pt idx="29">
                  <c:v>42290.75</c:v>
                </c:pt>
                <c:pt idx="30">
                  <c:v>42291.75</c:v>
                </c:pt>
                <c:pt idx="31">
                  <c:v>42292.75</c:v>
                </c:pt>
                <c:pt idx="32">
                  <c:v>42293.75</c:v>
                </c:pt>
                <c:pt idx="33">
                  <c:v>42296.75</c:v>
                </c:pt>
                <c:pt idx="34">
                  <c:v>42297.75</c:v>
                </c:pt>
                <c:pt idx="35">
                  <c:v>42298.75</c:v>
                </c:pt>
                <c:pt idx="36">
                  <c:v>42299.75</c:v>
                </c:pt>
                <c:pt idx="37">
                  <c:v>42300.75</c:v>
                </c:pt>
                <c:pt idx="38">
                  <c:v>42303.75</c:v>
                </c:pt>
                <c:pt idx="39">
                  <c:v>42304.75</c:v>
                </c:pt>
                <c:pt idx="40">
                  <c:v>42305.75</c:v>
                </c:pt>
                <c:pt idx="41">
                  <c:v>42306.75</c:v>
                </c:pt>
                <c:pt idx="42">
                  <c:v>42307.75</c:v>
                </c:pt>
                <c:pt idx="43">
                  <c:v>42310.75</c:v>
                </c:pt>
                <c:pt idx="44">
                  <c:v>42311.75</c:v>
                </c:pt>
                <c:pt idx="45">
                  <c:v>42312.75</c:v>
                </c:pt>
                <c:pt idx="46">
                  <c:v>42313.75</c:v>
                </c:pt>
                <c:pt idx="47">
                  <c:v>42314.75</c:v>
                </c:pt>
                <c:pt idx="48">
                  <c:v>42317.75</c:v>
                </c:pt>
                <c:pt idx="49">
                  <c:v>42318.75</c:v>
                </c:pt>
                <c:pt idx="50">
                  <c:v>42319.75</c:v>
                </c:pt>
                <c:pt idx="51">
                  <c:v>42320.75</c:v>
                </c:pt>
                <c:pt idx="52">
                  <c:v>42321.75</c:v>
                </c:pt>
                <c:pt idx="53">
                  <c:v>42324.75</c:v>
                </c:pt>
                <c:pt idx="54">
                  <c:v>42325.75</c:v>
                </c:pt>
                <c:pt idx="55">
                  <c:v>42326.75</c:v>
                </c:pt>
                <c:pt idx="56">
                  <c:v>42327.75</c:v>
                </c:pt>
                <c:pt idx="57">
                  <c:v>42328.75</c:v>
                </c:pt>
                <c:pt idx="58">
                  <c:v>42331.75</c:v>
                </c:pt>
                <c:pt idx="59">
                  <c:v>42332.75</c:v>
                </c:pt>
                <c:pt idx="60">
                  <c:v>42333.75</c:v>
                </c:pt>
                <c:pt idx="61">
                  <c:v>42334.75</c:v>
                </c:pt>
                <c:pt idx="62">
                  <c:v>42335.75</c:v>
                </c:pt>
                <c:pt idx="63">
                  <c:v>42338.75</c:v>
                </c:pt>
                <c:pt idx="64">
                  <c:v>42340.75</c:v>
                </c:pt>
                <c:pt idx="65">
                  <c:v>42341.75</c:v>
                </c:pt>
                <c:pt idx="66">
                  <c:v>42342.75</c:v>
                </c:pt>
                <c:pt idx="67">
                  <c:v>42345.75</c:v>
                </c:pt>
                <c:pt idx="68">
                  <c:v>42346.75</c:v>
                </c:pt>
                <c:pt idx="69">
                  <c:v>42347.75</c:v>
                </c:pt>
                <c:pt idx="70">
                  <c:v>42348.75</c:v>
                </c:pt>
                <c:pt idx="71">
                  <c:v>42349.75</c:v>
                </c:pt>
                <c:pt idx="72">
                  <c:v>42352.75</c:v>
                </c:pt>
                <c:pt idx="73">
                  <c:v>42353.75</c:v>
                </c:pt>
                <c:pt idx="74">
                  <c:v>42356.75</c:v>
                </c:pt>
                <c:pt idx="75">
                  <c:v>42359.75</c:v>
                </c:pt>
                <c:pt idx="76">
                  <c:v>42360.75</c:v>
                </c:pt>
                <c:pt idx="77">
                  <c:v>42361.75</c:v>
                </c:pt>
                <c:pt idx="78">
                  <c:v>42362.75</c:v>
                </c:pt>
                <c:pt idx="79">
                  <c:v>42363.75</c:v>
                </c:pt>
                <c:pt idx="80">
                  <c:v>42366.75</c:v>
                </c:pt>
                <c:pt idx="81">
                  <c:v>42367.75</c:v>
                </c:pt>
                <c:pt idx="82">
                  <c:v>42368.75</c:v>
                </c:pt>
                <c:pt idx="83">
                  <c:v>42369.75</c:v>
                </c:pt>
                <c:pt idx="84">
                  <c:v>42374.75</c:v>
                </c:pt>
                <c:pt idx="85">
                  <c:v>42375.75</c:v>
                </c:pt>
                <c:pt idx="86">
                  <c:v>42377.75</c:v>
                </c:pt>
                <c:pt idx="87">
                  <c:v>42380.75</c:v>
                </c:pt>
                <c:pt idx="88">
                  <c:v>42381.75</c:v>
                </c:pt>
                <c:pt idx="89">
                  <c:v>42382.75</c:v>
                </c:pt>
                <c:pt idx="90">
                  <c:v>42383.75</c:v>
                </c:pt>
                <c:pt idx="91">
                  <c:v>42384.75</c:v>
                </c:pt>
                <c:pt idx="92">
                  <c:v>42387</c:v>
                </c:pt>
                <c:pt idx="93">
                  <c:v>42388</c:v>
                </c:pt>
                <c:pt idx="94">
                  <c:v>42389</c:v>
                </c:pt>
                <c:pt idx="95">
                  <c:v>42390</c:v>
                </c:pt>
                <c:pt idx="96">
                  <c:v>42391</c:v>
                </c:pt>
                <c:pt idx="97">
                  <c:v>42394</c:v>
                </c:pt>
                <c:pt idx="98">
                  <c:v>42395</c:v>
                </c:pt>
                <c:pt idx="99">
                  <c:v>42396</c:v>
                </c:pt>
                <c:pt idx="100">
                  <c:v>42397</c:v>
                </c:pt>
                <c:pt idx="101">
                  <c:v>42398</c:v>
                </c:pt>
                <c:pt idx="102">
                  <c:v>42401.75</c:v>
                </c:pt>
                <c:pt idx="103">
                  <c:v>42402.75</c:v>
                </c:pt>
                <c:pt idx="104">
                  <c:v>42403.75</c:v>
                </c:pt>
                <c:pt idx="105">
                  <c:v>42404.75</c:v>
                </c:pt>
                <c:pt idx="106">
                  <c:v>42405.75</c:v>
                </c:pt>
                <c:pt idx="107">
                  <c:v>42408.75</c:v>
                </c:pt>
                <c:pt idx="108">
                  <c:v>42409.75</c:v>
                </c:pt>
                <c:pt idx="109">
                  <c:v>42410.75</c:v>
                </c:pt>
                <c:pt idx="110">
                  <c:v>42411.75</c:v>
                </c:pt>
                <c:pt idx="111">
                  <c:v>42412.75</c:v>
                </c:pt>
                <c:pt idx="112">
                  <c:v>42415.75</c:v>
                </c:pt>
                <c:pt idx="113">
                  <c:v>42416.75</c:v>
                </c:pt>
                <c:pt idx="114">
                  <c:v>42417.75</c:v>
                </c:pt>
                <c:pt idx="115">
                  <c:v>42418.75</c:v>
                </c:pt>
                <c:pt idx="116">
                  <c:v>42419.75</c:v>
                </c:pt>
                <c:pt idx="117">
                  <c:v>42422.75</c:v>
                </c:pt>
                <c:pt idx="118">
                  <c:v>42423.75</c:v>
                </c:pt>
                <c:pt idx="119">
                  <c:v>42424.75</c:v>
                </c:pt>
                <c:pt idx="120">
                  <c:v>42425.75</c:v>
                </c:pt>
                <c:pt idx="121">
                  <c:v>42426.75</c:v>
                </c:pt>
                <c:pt idx="122">
                  <c:v>42429.75</c:v>
                </c:pt>
                <c:pt idx="123">
                  <c:v>42430.75</c:v>
                </c:pt>
                <c:pt idx="124">
                  <c:v>42431.75</c:v>
                </c:pt>
                <c:pt idx="125">
                  <c:v>42432.75</c:v>
                </c:pt>
                <c:pt idx="126">
                  <c:v>42433.75</c:v>
                </c:pt>
                <c:pt idx="127">
                  <c:v>42434.75</c:v>
                </c:pt>
                <c:pt idx="128">
                  <c:v>42438.75</c:v>
                </c:pt>
                <c:pt idx="129">
                  <c:v>42439.75</c:v>
                </c:pt>
                <c:pt idx="130">
                  <c:v>42440.75</c:v>
                </c:pt>
                <c:pt idx="131">
                  <c:v>42443.75</c:v>
                </c:pt>
                <c:pt idx="132">
                  <c:v>42444.75</c:v>
                </c:pt>
                <c:pt idx="133">
                  <c:v>42445.75</c:v>
                </c:pt>
                <c:pt idx="134">
                  <c:v>42446.75</c:v>
                </c:pt>
                <c:pt idx="135">
                  <c:v>42447.75</c:v>
                </c:pt>
                <c:pt idx="136">
                  <c:v>42453.75</c:v>
                </c:pt>
                <c:pt idx="137">
                  <c:v>42454.75</c:v>
                </c:pt>
                <c:pt idx="138">
                  <c:v>42457.75</c:v>
                </c:pt>
                <c:pt idx="139">
                  <c:v>42458.75</c:v>
                </c:pt>
                <c:pt idx="140">
                  <c:v>42459.75</c:v>
                </c:pt>
                <c:pt idx="141">
                  <c:v>42460.75</c:v>
                </c:pt>
                <c:pt idx="142">
                  <c:v>42461.75</c:v>
                </c:pt>
                <c:pt idx="143">
                  <c:v>42464.75</c:v>
                </c:pt>
                <c:pt idx="144">
                  <c:v>42465.75</c:v>
                </c:pt>
                <c:pt idx="145">
                  <c:v>42466.75</c:v>
                </c:pt>
                <c:pt idx="146">
                  <c:v>42467.75</c:v>
                </c:pt>
                <c:pt idx="147">
                  <c:v>42468.75</c:v>
                </c:pt>
                <c:pt idx="148">
                  <c:v>42471.75</c:v>
                </c:pt>
                <c:pt idx="149">
                  <c:v>42472.75</c:v>
                </c:pt>
                <c:pt idx="150">
                  <c:v>42473.75</c:v>
                </c:pt>
                <c:pt idx="151">
                  <c:v>42474.75</c:v>
                </c:pt>
                <c:pt idx="152">
                  <c:v>42475.75</c:v>
                </c:pt>
                <c:pt idx="153">
                  <c:v>42478.75</c:v>
                </c:pt>
                <c:pt idx="154">
                  <c:v>42479.75</c:v>
                </c:pt>
                <c:pt idx="155">
                  <c:v>42480.75</c:v>
                </c:pt>
                <c:pt idx="156">
                  <c:v>42481.75</c:v>
                </c:pt>
                <c:pt idx="157">
                  <c:v>42482.75</c:v>
                </c:pt>
                <c:pt idx="158">
                  <c:v>42485.75</c:v>
                </c:pt>
                <c:pt idx="159">
                  <c:v>42486.75</c:v>
                </c:pt>
                <c:pt idx="160">
                  <c:v>42487.75</c:v>
                </c:pt>
                <c:pt idx="161">
                  <c:v>42488.75</c:v>
                </c:pt>
                <c:pt idx="162">
                  <c:v>42489.75</c:v>
                </c:pt>
                <c:pt idx="163">
                  <c:v>42493.75</c:v>
                </c:pt>
                <c:pt idx="164">
                  <c:v>42494.75</c:v>
                </c:pt>
                <c:pt idx="165">
                  <c:v>42495.75</c:v>
                </c:pt>
                <c:pt idx="166">
                  <c:v>42496.75</c:v>
                </c:pt>
                <c:pt idx="167">
                  <c:v>42501.75</c:v>
                </c:pt>
                <c:pt idx="168">
                  <c:v>42502.75</c:v>
                </c:pt>
                <c:pt idx="169">
                  <c:v>42503.75</c:v>
                </c:pt>
                <c:pt idx="170">
                  <c:v>42506.75</c:v>
                </c:pt>
                <c:pt idx="171">
                  <c:v>42507.75</c:v>
                </c:pt>
                <c:pt idx="172">
                  <c:v>42508.75</c:v>
                </c:pt>
                <c:pt idx="173">
                  <c:v>42509.75</c:v>
                </c:pt>
                <c:pt idx="174">
                  <c:v>42510.75</c:v>
                </c:pt>
                <c:pt idx="175">
                  <c:v>42513.75</c:v>
                </c:pt>
                <c:pt idx="176">
                  <c:v>42514.75</c:v>
                </c:pt>
                <c:pt idx="177">
                  <c:v>42515.75</c:v>
                </c:pt>
                <c:pt idx="178">
                  <c:v>42516.75</c:v>
                </c:pt>
                <c:pt idx="179">
                  <c:v>42517.75</c:v>
                </c:pt>
                <c:pt idx="180">
                  <c:v>42520.75</c:v>
                </c:pt>
                <c:pt idx="181">
                  <c:v>42521.75</c:v>
                </c:pt>
                <c:pt idx="182">
                  <c:v>42522.75</c:v>
                </c:pt>
                <c:pt idx="183">
                  <c:v>42523.75</c:v>
                </c:pt>
                <c:pt idx="184">
                  <c:v>42524.75</c:v>
                </c:pt>
                <c:pt idx="185">
                  <c:v>42527.75</c:v>
                </c:pt>
                <c:pt idx="186">
                  <c:v>42528.75</c:v>
                </c:pt>
                <c:pt idx="187">
                  <c:v>42529.75</c:v>
                </c:pt>
                <c:pt idx="188">
                  <c:v>42530.75</c:v>
                </c:pt>
                <c:pt idx="189">
                  <c:v>42531.75</c:v>
                </c:pt>
                <c:pt idx="190">
                  <c:v>42534.75</c:v>
                </c:pt>
                <c:pt idx="191">
                  <c:v>42535.75</c:v>
                </c:pt>
                <c:pt idx="192">
                  <c:v>42536.75</c:v>
                </c:pt>
                <c:pt idx="193">
                  <c:v>42537.75</c:v>
                </c:pt>
                <c:pt idx="194">
                  <c:v>42538.75</c:v>
                </c:pt>
                <c:pt idx="195">
                  <c:v>42541.75</c:v>
                </c:pt>
                <c:pt idx="196">
                  <c:v>42542.75</c:v>
                </c:pt>
                <c:pt idx="197">
                  <c:v>42543.75</c:v>
                </c:pt>
                <c:pt idx="198">
                  <c:v>42544.75</c:v>
                </c:pt>
                <c:pt idx="199">
                  <c:v>42545.75</c:v>
                </c:pt>
                <c:pt idx="200">
                  <c:v>42548.75</c:v>
                </c:pt>
                <c:pt idx="201">
                  <c:v>42549.75</c:v>
                </c:pt>
                <c:pt idx="202">
                  <c:v>42550.75</c:v>
                </c:pt>
                <c:pt idx="203">
                  <c:v>42551.75</c:v>
                </c:pt>
                <c:pt idx="204">
                  <c:v>42552.75</c:v>
                </c:pt>
                <c:pt idx="205">
                  <c:v>42555.75</c:v>
                </c:pt>
                <c:pt idx="206">
                  <c:v>42556.75</c:v>
                </c:pt>
                <c:pt idx="207">
                  <c:v>42558.75</c:v>
                </c:pt>
                <c:pt idx="208">
                  <c:v>42559.75</c:v>
                </c:pt>
                <c:pt idx="209">
                  <c:v>42562.75</c:v>
                </c:pt>
                <c:pt idx="210">
                  <c:v>42563.75</c:v>
                </c:pt>
                <c:pt idx="211">
                  <c:v>42564.75</c:v>
                </c:pt>
                <c:pt idx="212">
                  <c:v>42565.75</c:v>
                </c:pt>
                <c:pt idx="213">
                  <c:v>42566.75</c:v>
                </c:pt>
                <c:pt idx="214">
                  <c:v>42569.75</c:v>
                </c:pt>
                <c:pt idx="215">
                  <c:v>42570.75</c:v>
                </c:pt>
                <c:pt idx="216">
                  <c:v>42571.75</c:v>
                </c:pt>
                <c:pt idx="217">
                  <c:v>42572.75</c:v>
                </c:pt>
                <c:pt idx="218">
                  <c:v>42573.75</c:v>
                </c:pt>
                <c:pt idx="219">
                  <c:v>42576.75</c:v>
                </c:pt>
                <c:pt idx="220">
                  <c:v>42577.75</c:v>
                </c:pt>
                <c:pt idx="221">
                  <c:v>42578.75</c:v>
                </c:pt>
                <c:pt idx="222">
                  <c:v>42579.75</c:v>
                </c:pt>
                <c:pt idx="223">
                  <c:v>42580.75</c:v>
                </c:pt>
                <c:pt idx="224">
                  <c:v>42583.75</c:v>
                </c:pt>
                <c:pt idx="225">
                  <c:v>42584.75</c:v>
                </c:pt>
                <c:pt idx="226">
                  <c:v>42585.75</c:v>
                </c:pt>
                <c:pt idx="227">
                  <c:v>42586.75</c:v>
                </c:pt>
                <c:pt idx="228">
                  <c:v>42587.75</c:v>
                </c:pt>
                <c:pt idx="229">
                  <c:v>42590.75</c:v>
                </c:pt>
                <c:pt idx="230">
                  <c:v>42591.75</c:v>
                </c:pt>
                <c:pt idx="231">
                  <c:v>42592.75</c:v>
                </c:pt>
                <c:pt idx="232">
                  <c:v>42593.75</c:v>
                </c:pt>
                <c:pt idx="233">
                  <c:v>42594.75</c:v>
                </c:pt>
                <c:pt idx="234">
                  <c:v>42597.75</c:v>
                </c:pt>
                <c:pt idx="235">
                  <c:v>42598.75</c:v>
                </c:pt>
                <c:pt idx="236">
                  <c:v>42599.75</c:v>
                </c:pt>
                <c:pt idx="237">
                  <c:v>42600.75</c:v>
                </c:pt>
                <c:pt idx="238">
                  <c:v>42601.75</c:v>
                </c:pt>
                <c:pt idx="239">
                  <c:v>42604.75</c:v>
                </c:pt>
                <c:pt idx="240">
                  <c:v>42605.75</c:v>
                </c:pt>
                <c:pt idx="241">
                  <c:v>42606.75</c:v>
                </c:pt>
                <c:pt idx="242">
                  <c:v>42607.75</c:v>
                </c:pt>
                <c:pt idx="243">
                  <c:v>42608.75</c:v>
                </c:pt>
                <c:pt idx="244">
                  <c:v>42611.75</c:v>
                </c:pt>
                <c:pt idx="245">
                  <c:v>42613.75</c:v>
                </c:pt>
                <c:pt idx="246">
                  <c:v>42614.75</c:v>
                </c:pt>
                <c:pt idx="247">
                  <c:v>42615.75</c:v>
                </c:pt>
                <c:pt idx="248">
                  <c:v>42618.75</c:v>
                </c:pt>
                <c:pt idx="249">
                  <c:v>42619.75</c:v>
                </c:pt>
                <c:pt idx="250">
                  <c:v>42620.75</c:v>
                </c:pt>
                <c:pt idx="251">
                  <c:v>42621.75</c:v>
                </c:pt>
                <c:pt idx="252">
                  <c:v>42622.75</c:v>
                </c:pt>
                <c:pt idx="253">
                  <c:v>42626.75</c:v>
                </c:pt>
                <c:pt idx="254">
                  <c:v>42627.75</c:v>
                </c:pt>
                <c:pt idx="255">
                  <c:v>42628.75</c:v>
                </c:pt>
                <c:pt idx="256">
                  <c:v>42629.75</c:v>
                </c:pt>
                <c:pt idx="257">
                  <c:v>42632.75</c:v>
                </c:pt>
                <c:pt idx="258">
                  <c:v>42633.75</c:v>
                </c:pt>
                <c:pt idx="259">
                  <c:v>42634.75</c:v>
                </c:pt>
                <c:pt idx="260">
                  <c:v>42635.75</c:v>
                </c:pt>
                <c:pt idx="261">
                  <c:v>42636.75</c:v>
                </c:pt>
                <c:pt idx="262">
                  <c:v>42639.75</c:v>
                </c:pt>
                <c:pt idx="263">
                  <c:v>42640.75</c:v>
                </c:pt>
                <c:pt idx="264">
                  <c:v>42641.75</c:v>
                </c:pt>
                <c:pt idx="265">
                  <c:v>42642.75</c:v>
                </c:pt>
                <c:pt idx="266">
                  <c:v>42643.75</c:v>
                </c:pt>
                <c:pt idx="267">
                  <c:v>42646.75</c:v>
                </c:pt>
                <c:pt idx="268">
                  <c:v>42647.75</c:v>
                </c:pt>
                <c:pt idx="269">
                  <c:v>42648.75</c:v>
                </c:pt>
                <c:pt idx="270">
                  <c:v>42649.75</c:v>
                </c:pt>
                <c:pt idx="271">
                  <c:v>42650.75</c:v>
                </c:pt>
                <c:pt idx="272">
                  <c:v>42653.75</c:v>
                </c:pt>
                <c:pt idx="273">
                  <c:v>42654.75</c:v>
                </c:pt>
                <c:pt idx="274">
                  <c:v>42655.75</c:v>
                </c:pt>
                <c:pt idx="275">
                  <c:v>42656.75</c:v>
                </c:pt>
                <c:pt idx="276">
                  <c:v>42657.75</c:v>
                </c:pt>
                <c:pt idx="277">
                  <c:v>42660.75</c:v>
                </c:pt>
                <c:pt idx="278">
                  <c:v>42661.75</c:v>
                </c:pt>
                <c:pt idx="279">
                  <c:v>42662.75</c:v>
                </c:pt>
                <c:pt idx="280">
                  <c:v>42663.75</c:v>
                </c:pt>
                <c:pt idx="281">
                  <c:v>42664.75</c:v>
                </c:pt>
                <c:pt idx="282">
                  <c:v>42667.75</c:v>
                </c:pt>
                <c:pt idx="283">
                  <c:v>42668.75</c:v>
                </c:pt>
                <c:pt idx="284">
                  <c:v>42669.75</c:v>
                </c:pt>
                <c:pt idx="285">
                  <c:v>42670.75</c:v>
                </c:pt>
                <c:pt idx="286">
                  <c:v>42671.75</c:v>
                </c:pt>
                <c:pt idx="287">
                  <c:v>42674.75</c:v>
                </c:pt>
                <c:pt idx="288">
                  <c:v>42675.75</c:v>
                </c:pt>
                <c:pt idx="289">
                  <c:v>42676.75</c:v>
                </c:pt>
                <c:pt idx="290">
                  <c:v>42677.75</c:v>
                </c:pt>
                <c:pt idx="291">
                  <c:v>42678.75</c:v>
                </c:pt>
                <c:pt idx="292">
                  <c:v>42681.75</c:v>
                </c:pt>
                <c:pt idx="293">
                  <c:v>42682.75</c:v>
                </c:pt>
                <c:pt idx="294">
                  <c:v>42683.75</c:v>
                </c:pt>
                <c:pt idx="295">
                  <c:v>42684.75</c:v>
                </c:pt>
                <c:pt idx="296">
                  <c:v>42685.75</c:v>
                </c:pt>
                <c:pt idx="297">
                  <c:v>42688.75</c:v>
                </c:pt>
                <c:pt idx="298">
                  <c:v>42689.75</c:v>
                </c:pt>
                <c:pt idx="299">
                  <c:v>42690.75</c:v>
                </c:pt>
                <c:pt idx="300">
                  <c:v>42691.75</c:v>
                </c:pt>
                <c:pt idx="301">
                  <c:v>42692.75</c:v>
                </c:pt>
                <c:pt idx="302">
                  <c:v>42695.75</c:v>
                </c:pt>
                <c:pt idx="303">
                  <c:v>42696.75</c:v>
                </c:pt>
                <c:pt idx="304">
                  <c:v>42697.75</c:v>
                </c:pt>
                <c:pt idx="305">
                  <c:v>42698.75</c:v>
                </c:pt>
                <c:pt idx="306">
                  <c:v>42699.75</c:v>
                </c:pt>
                <c:pt idx="307">
                  <c:v>42702.75</c:v>
                </c:pt>
                <c:pt idx="308">
                  <c:v>42703.75</c:v>
                </c:pt>
                <c:pt idx="309">
                  <c:v>42704.75</c:v>
                </c:pt>
                <c:pt idx="310">
                  <c:v>42706.75</c:v>
                </c:pt>
                <c:pt idx="311">
                  <c:v>42709.75</c:v>
                </c:pt>
                <c:pt idx="312">
                  <c:v>42710.75</c:v>
                </c:pt>
                <c:pt idx="313">
                  <c:v>42711.75</c:v>
                </c:pt>
                <c:pt idx="314">
                  <c:v>42712.75</c:v>
                </c:pt>
                <c:pt idx="315">
                  <c:v>42713.75</c:v>
                </c:pt>
                <c:pt idx="316">
                  <c:v>42716.75</c:v>
                </c:pt>
                <c:pt idx="317">
                  <c:v>42717.75</c:v>
                </c:pt>
                <c:pt idx="318">
                  <c:v>42718.75</c:v>
                </c:pt>
                <c:pt idx="319">
                  <c:v>42719.75</c:v>
                </c:pt>
                <c:pt idx="320">
                  <c:v>42724.75</c:v>
                </c:pt>
                <c:pt idx="321">
                  <c:v>42725.75</c:v>
                </c:pt>
                <c:pt idx="322">
                  <c:v>42726.75</c:v>
                </c:pt>
                <c:pt idx="323">
                  <c:v>42727.75</c:v>
                </c:pt>
                <c:pt idx="324">
                  <c:v>42730.75</c:v>
                </c:pt>
                <c:pt idx="325">
                  <c:v>42731.75</c:v>
                </c:pt>
                <c:pt idx="326">
                  <c:v>42732.75</c:v>
                </c:pt>
                <c:pt idx="327">
                  <c:v>42733.75</c:v>
                </c:pt>
                <c:pt idx="328">
                  <c:v>42734.75</c:v>
                </c:pt>
                <c:pt idx="329">
                  <c:v>42739.75</c:v>
                </c:pt>
                <c:pt idx="330">
                  <c:v>42740.75</c:v>
                </c:pt>
                <c:pt idx="331">
                  <c:v>42741.75</c:v>
                </c:pt>
                <c:pt idx="332">
                  <c:v>42744.75</c:v>
                </c:pt>
                <c:pt idx="333">
                  <c:v>42745.75</c:v>
                </c:pt>
                <c:pt idx="334">
                  <c:v>42746.75</c:v>
                </c:pt>
                <c:pt idx="335">
                  <c:v>42747.75</c:v>
                </c:pt>
                <c:pt idx="336">
                  <c:v>42748.75</c:v>
                </c:pt>
                <c:pt idx="337">
                  <c:v>42751.75</c:v>
                </c:pt>
                <c:pt idx="338">
                  <c:v>42752.75</c:v>
                </c:pt>
                <c:pt idx="339">
                  <c:v>42753.75</c:v>
                </c:pt>
                <c:pt idx="340">
                  <c:v>42754.75</c:v>
                </c:pt>
                <c:pt idx="341">
                  <c:v>42755.75</c:v>
                </c:pt>
                <c:pt idx="342">
                  <c:v>42758.75</c:v>
                </c:pt>
                <c:pt idx="343">
                  <c:v>42759.75</c:v>
                </c:pt>
                <c:pt idx="344">
                  <c:v>42760.75</c:v>
                </c:pt>
                <c:pt idx="345">
                  <c:v>42761.75</c:v>
                </c:pt>
                <c:pt idx="346">
                  <c:v>42762.75</c:v>
                </c:pt>
                <c:pt idx="347">
                  <c:v>42765.75</c:v>
                </c:pt>
                <c:pt idx="348">
                  <c:v>42766.75</c:v>
                </c:pt>
                <c:pt idx="349">
                  <c:v>42767.75</c:v>
                </c:pt>
                <c:pt idx="350">
                  <c:v>42768.75</c:v>
                </c:pt>
                <c:pt idx="351">
                  <c:v>42769.75</c:v>
                </c:pt>
                <c:pt idx="352">
                  <c:v>42772.75</c:v>
                </c:pt>
                <c:pt idx="353">
                  <c:v>42773.75</c:v>
                </c:pt>
                <c:pt idx="354">
                  <c:v>42774.75</c:v>
                </c:pt>
                <c:pt idx="355">
                  <c:v>42775.75</c:v>
                </c:pt>
                <c:pt idx="356">
                  <c:v>42776.75</c:v>
                </c:pt>
                <c:pt idx="357">
                  <c:v>42779.75</c:v>
                </c:pt>
                <c:pt idx="358">
                  <c:v>42780.75</c:v>
                </c:pt>
                <c:pt idx="359">
                  <c:v>42781.75</c:v>
                </c:pt>
                <c:pt idx="360">
                  <c:v>42782.75</c:v>
                </c:pt>
                <c:pt idx="361">
                  <c:v>42783.75</c:v>
                </c:pt>
                <c:pt idx="362">
                  <c:v>42786.75</c:v>
                </c:pt>
                <c:pt idx="363">
                  <c:v>42787.75</c:v>
                </c:pt>
                <c:pt idx="364">
                  <c:v>42788.75</c:v>
                </c:pt>
                <c:pt idx="365">
                  <c:v>42789.75</c:v>
                </c:pt>
                <c:pt idx="366">
                  <c:v>42790.75</c:v>
                </c:pt>
                <c:pt idx="367">
                  <c:v>42793.75</c:v>
                </c:pt>
                <c:pt idx="368">
                  <c:v>42794.75</c:v>
                </c:pt>
                <c:pt idx="369">
                  <c:v>42795.75</c:v>
                </c:pt>
                <c:pt idx="370">
                  <c:v>42796.75</c:v>
                </c:pt>
                <c:pt idx="371">
                  <c:v>42797.75</c:v>
                </c:pt>
                <c:pt idx="372">
                  <c:v>42800.75</c:v>
                </c:pt>
                <c:pt idx="373">
                  <c:v>42801.75</c:v>
                </c:pt>
                <c:pt idx="374">
                  <c:v>42803.75</c:v>
                </c:pt>
                <c:pt idx="375">
                  <c:v>42804.75</c:v>
                </c:pt>
                <c:pt idx="376">
                  <c:v>42807.75</c:v>
                </c:pt>
                <c:pt idx="377">
                  <c:v>42808.75</c:v>
                </c:pt>
                <c:pt idx="378">
                  <c:v>42809.75</c:v>
                </c:pt>
                <c:pt idx="379">
                  <c:v>42810.75</c:v>
                </c:pt>
                <c:pt idx="380">
                  <c:v>42811.75</c:v>
                </c:pt>
                <c:pt idx="381">
                  <c:v>42812.75</c:v>
                </c:pt>
                <c:pt idx="382">
                  <c:v>42818.75</c:v>
                </c:pt>
                <c:pt idx="383">
                  <c:v>42821.75</c:v>
                </c:pt>
                <c:pt idx="384">
                  <c:v>42822.75</c:v>
                </c:pt>
                <c:pt idx="385">
                  <c:v>42823.75</c:v>
                </c:pt>
                <c:pt idx="386">
                  <c:v>42824.75</c:v>
                </c:pt>
                <c:pt idx="387">
                  <c:v>42825.75</c:v>
                </c:pt>
                <c:pt idx="388">
                  <c:v>42828</c:v>
                </c:pt>
                <c:pt idx="389">
                  <c:v>42829</c:v>
                </c:pt>
                <c:pt idx="390">
                  <c:v>42830</c:v>
                </c:pt>
                <c:pt idx="391">
                  <c:v>42831</c:v>
                </c:pt>
                <c:pt idx="392">
                  <c:v>42832</c:v>
                </c:pt>
                <c:pt idx="393">
                  <c:v>42835</c:v>
                </c:pt>
                <c:pt idx="394">
                  <c:v>42836</c:v>
                </c:pt>
                <c:pt idx="395">
                  <c:v>42837</c:v>
                </c:pt>
                <c:pt idx="396">
                  <c:v>42838</c:v>
                </c:pt>
                <c:pt idx="397">
                  <c:v>42839</c:v>
                </c:pt>
                <c:pt idx="398">
                  <c:v>42842</c:v>
                </c:pt>
                <c:pt idx="399">
                  <c:v>42843</c:v>
                </c:pt>
                <c:pt idx="400">
                  <c:v>42844</c:v>
                </c:pt>
                <c:pt idx="401">
                  <c:v>42845</c:v>
                </c:pt>
                <c:pt idx="402">
                  <c:v>42846</c:v>
                </c:pt>
                <c:pt idx="403">
                  <c:v>42849</c:v>
                </c:pt>
                <c:pt idx="404">
                  <c:v>42850</c:v>
                </c:pt>
                <c:pt idx="405">
                  <c:v>42851</c:v>
                </c:pt>
                <c:pt idx="406">
                  <c:v>42852</c:v>
                </c:pt>
                <c:pt idx="407">
                  <c:v>42853.75</c:v>
                </c:pt>
                <c:pt idx="408">
                  <c:v>42857.75</c:v>
                </c:pt>
                <c:pt idx="409">
                  <c:v>42858.75</c:v>
                </c:pt>
                <c:pt idx="410">
                  <c:v>42859.75</c:v>
                </c:pt>
                <c:pt idx="411">
                  <c:v>42860.75</c:v>
                </c:pt>
                <c:pt idx="412">
                  <c:v>42865.75</c:v>
                </c:pt>
                <c:pt idx="413">
                  <c:v>42866.75</c:v>
                </c:pt>
                <c:pt idx="414">
                  <c:v>42867.75</c:v>
                </c:pt>
                <c:pt idx="415">
                  <c:v>42870.75</c:v>
                </c:pt>
                <c:pt idx="416">
                  <c:v>42871.75</c:v>
                </c:pt>
                <c:pt idx="417">
                  <c:v>42872.75</c:v>
                </c:pt>
                <c:pt idx="418">
                  <c:v>42873.75</c:v>
                </c:pt>
                <c:pt idx="419">
                  <c:v>42874.75</c:v>
                </c:pt>
                <c:pt idx="420">
                  <c:v>42877.75</c:v>
                </c:pt>
                <c:pt idx="421">
                  <c:v>42878.75</c:v>
                </c:pt>
                <c:pt idx="422">
                  <c:v>42879.75</c:v>
                </c:pt>
                <c:pt idx="423">
                  <c:v>42880.75</c:v>
                </c:pt>
                <c:pt idx="424">
                  <c:v>42881.75</c:v>
                </c:pt>
                <c:pt idx="425">
                  <c:v>42884.75</c:v>
                </c:pt>
                <c:pt idx="426">
                  <c:v>42885.75</c:v>
                </c:pt>
                <c:pt idx="427">
                  <c:v>42886.75</c:v>
                </c:pt>
                <c:pt idx="428">
                  <c:v>42887.75</c:v>
                </c:pt>
                <c:pt idx="429">
                  <c:v>42888.75</c:v>
                </c:pt>
                <c:pt idx="430">
                  <c:v>42891.75</c:v>
                </c:pt>
                <c:pt idx="431">
                  <c:v>42892.75</c:v>
                </c:pt>
                <c:pt idx="432">
                  <c:v>42893.75</c:v>
                </c:pt>
                <c:pt idx="433">
                  <c:v>42894.75</c:v>
                </c:pt>
                <c:pt idx="434">
                  <c:v>42895.75</c:v>
                </c:pt>
                <c:pt idx="435">
                  <c:v>42898.75</c:v>
                </c:pt>
                <c:pt idx="436">
                  <c:v>42899.75</c:v>
                </c:pt>
                <c:pt idx="437">
                  <c:v>42900.75</c:v>
                </c:pt>
                <c:pt idx="438">
                  <c:v>42901.75</c:v>
                </c:pt>
                <c:pt idx="439">
                  <c:v>42902.75</c:v>
                </c:pt>
                <c:pt idx="440">
                  <c:v>42905.75</c:v>
                </c:pt>
                <c:pt idx="441">
                  <c:v>42906.75</c:v>
                </c:pt>
                <c:pt idx="442">
                  <c:v>42907.75</c:v>
                </c:pt>
                <c:pt idx="443">
                  <c:v>42908.75</c:v>
                </c:pt>
                <c:pt idx="444">
                  <c:v>42909.75</c:v>
                </c:pt>
                <c:pt idx="445">
                  <c:v>42912.75</c:v>
                </c:pt>
                <c:pt idx="446">
                  <c:v>42913.75</c:v>
                </c:pt>
                <c:pt idx="447">
                  <c:v>42914.75</c:v>
                </c:pt>
                <c:pt idx="448">
                  <c:v>42915.75</c:v>
                </c:pt>
                <c:pt idx="449">
                  <c:v>42916.75</c:v>
                </c:pt>
                <c:pt idx="450">
                  <c:v>42917.75</c:v>
                </c:pt>
                <c:pt idx="451">
                  <c:v>42919.75</c:v>
                </c:pt>
                <c:pt idx="452">
                  <c:v>42920.75</c:v>
                </c:pt>
                <c:pt idx="453">
                  <c:v>42921.75</c:v>
                </c:pt>
                <c:pt idx="454">
                  <c:v>42926.75</c:v>
                </c:pt>
                <c:pt idx="455">
                  <c:v>42927.75</c:v>
                </c:pt>
                <c:pt idx="456">
                  <c:v>42928.75</c:v>
                </c:pt>
                <c:pt idx="457">
                  <c:v>42929.75</c:v>
                </c:pt>
                <c:pt idx="458">
                  <c:v>42930.75</c:v>
                </c:pt>
                <c:pt idx="459">
                  <c:v>42933.75</c:v>
                </c:pt>
                <c:pt idx="460">
                  <c:v>42934.75</c:v>
                </c:pt>
                <c:pt idx="461">
                  <c:v>42935.75</c:v>
                </c:pt>
                <c:pt idx="462">
                  <c:v>42936.75</c:v>
                </c:pt>
                <c:pt idx="463">
                  <c:v>42937.75</c:v>
                </c:pt>
                <c:pt idx="464">
                  <c:v>42940.75</c:v>
                </c:pt>
                <c:pt idx="465">
                  <c:v>42941.75</c:v>
                </c:pt>
                <c:pt idx="466">
                  <c:v>42942.75</c:v>
                </c:pt>
                <c:pt idx="467">
                  <c:v>42943.75</c:v>
                </c:pt>
                <c:pt idx="468">
                  <c:v>42944.75</c:v>
                </c:pt>
                <c:pt idx="469">
                  <c:v>42947.75</c:v>
                </c:pt>
                <c:pt idx="470">
                  <c:v>42948.75</c:v>
                </c:pt>
                <c:pt idx="471">
                  <c:v>42949.75</c:v>
                </c:pt>
                <c:pt idx="472">
                  <c:v>42950.75</c:v>
                </c:pt>
                <c:pt idx="473">
                  <c:v>42951.75</c:v>
                </c:pt>
                <c:pt idx="474">
                  <c:v>42954.75</c:v>
                </c:pt>
                <c:pt idx="475">
                  <c:v>42955.75</c:v>
                </c:pt>
                <c:pt idx="476">
                  <c:v>42956.75</c:v>
                </c:pt>
                <c:pt idx="477">
                  <c:v>42957.75</c:v>
                </c:pt>
                <c:pt idx="478">
                  <c:v>42958.75</c:v>
                </c:pt>
                <c:pt idx="479">
                  <c:v>42961.75</c:v>
                </c:pt>
                <c:pt idx="480">
                  <c:v>42962.75</c:v>
                </c:pt>
                <c:pt idx="481">
                  <c:v>42963.75</c:v>
                </c:pt>
                <c:pt idx="482">
                  <c:v>42964.75</c:v>
                </c:pt>
                <c:pt idx="483">
                  <c:v>42965.75</c:v>
                </c:pt>
                <c:pt idx="484">
                  <c:v>42968.75</c:v>
                </c:pt>
                <c:pt idx="485">
                  <c:v>42969.75</c:v>
                </c:pt>
                <c:pt idx="486">
                  <c:v>42970.75</c:v>
                </c:pt>
                <c:pt idx="487">
                  <c:v>42971.75</c:v>
                </c:pt>
                <c:pt idx="488">
                  <c:v>42972.75</c:v>
                </c:pt>
                <c:pt idx="489">
                  <c:v>42975.75</c:v>
                </c:pt>
                <c:pt idx="490">
                  <c:v>42976.75</c:v>
                </c:pt>
                <c:pt idx="491">
                  <c:v>42978.75</c:v>
                </c:pt>
                <c:pt idx="492">
                  <c:v>42982.75</c:v>
                </c:pt>
                <c:pt idx="493">
                  <c:v>42983.75</c:v>
                </c:pt>
                <c:pt idx="494">
                  <c:v>42984.75</c:v>
                </c:pt>
                <c:pt idx="495">
                  <c:v>42985.75</c:v>
                </c:pt>
                <c:pt idx="496">
                  <c:v>42986.75</c:v>
                </c:pt>
                <c:pt idx="497">
                  <c:v>42989.75</c:v>
                </c:pt>
              </c:numCache>
            </c:numRef>
          </c:cat>
          <c:val>
            <c:numRef>
              <c:f>'TONIA 06.01.2017'!$G$3:$G$500</c:f>
              <c:numCache>
                <c:formatCode>General</c:formatCode>
                <c:ptCount val="498"/>
                <c:pt idx="0">
                  <c:v>7</c:v>
                </c:pt>
                <c:pt idx="1">
                  <c:v>7</c:v>
                </c:pt>
                <c:pt idx="2">
                  <c:v>7</c:v>
                </c:pt>
                <c:pt idx="3">
                  <c:v>7</c:v>
                </c:pt>
                <c:pt idx="4">
                  <c:v>7</c:v>
                </c:pt>
                <c:pt idx="5">
                  <c:v>7</c:v>
                </c:pt>
                <c:pt idx="6">
                  <c:v>7</c:v>
                </c:pt>
                <c:pt idx="7">
                  <c:v>7</c:v>
                </c:pt>
                <c:pt idx="8">
                  <c:v>7</c:v>
                </c:pt>
                <c:pt idx="9">
                  <c:v>7</c:v>
                </c:pt>
                <c:pt idx="10">
                  <c:v>7</c:v>
                </c:pt>
                <c:pt idx="11">
                  <c:v>7</c:v>
                </c:pt>
                <c:pt idx="12">
                  <c:v>7</c:v>
                </c:pt>
                <c:pt idx="13">
                  <c:v>7</c:v>
                </c:pt>
                <c:pt idx="14">
                  <c:v>7</c:v>
                </c:pt>
                <c:pt idx="15">
                  <c:v>11.95</c:v>
                </c:pt>
                <c:pt idx="16">
                  <c:v>11.95</c:v>
                </c:pt>
                <c:pt idx="17">
                  <c:v>11.95</c:v>
                </c:pt>
                <c:pt idx="18">
                  <c:v>11.95</c:v>
                </c:pt>
                <c:pt idx="19">
                  <c:v>11.95</c:v>
                </c:pt>
                <c:pt idx="20">
                  <c:v>11.95</c:v>
                </c:pt>
                <c:pt idx="21">
                  <c:v>11.95</c:v>
                </c:pt>
                <c:pt idx="22">
                  <c:v>15</c:v>
                </c:pt>
                <c:pt idx="23">
                  <c:v>15</c:v>
                </c:pt>
                <c:pt idx="24">
                  <c:v>15</c:v>
                </c:pt>
                <c:pt idx="25">
                  <c:v>15</c:v>
                </c:pt>
                <c:pt idx="26">
                  <c:v>15</c:v>
                </c:pt>
                <c:pt idx="27">
                  <c:v>15</c:v>
                </c:pt>
                <c:pt idx="28">
                  <c:v>15</c:v>
                </c:pt>
                <c:pt idx="29">
                  <c:v>15</c:v>
                </c:pt>
                <c:pt idx="30">
                  <c:v>15</c:v>
                </c:pt>
                <c:pt idx="31">
                  <c:v>15</c:v>
                </c:pt>
                <c:pt idx="32">
                  <c:v>15</c:v>
                </c:pt>
                <c:pt idx="33">
                  <c:v>15</c:v>
                </c:pt>
                <c:pt idx="34">
                  <c:v>15</c:v>
                </c:pt>
                <c:pt idx="35">
                  <c:v>15</c:v>
                </c:pt>
                <c:pt idx="36">
                  <c:v>15</c:v>
                </c:pt>
                <c:pt idx="37">
                  <c:v>15</c:v>
                </c:pt>
                <c:pt idx="38">
                  <c:v>15</c:v>
                </c:pt>
                <c:pt idx="39">
                  <c:v>15</c:v>
                </c:pt>
                <c:pt idx="40">
                  <c:v>15</c:v>
                </c:pt>
                <c:pt idx="41">
                  <c:v>15</c:v>
                </c:pt>
                <c:pt idx="42">
                  <c:v>15</c:v>
                </c:pt>
                <c:pt idx="43">
                  <c:v>15</c:v>
                </c:pt>
                <c:pt idx="44">
                  <c:v>15</c:v>
                </c:pt>
                <c:pt idx="45">
                  <c:v>15</c:v>
                </c:pt>
                <c:pt idx="46">
                  <c:v>15</c:v>
                </c:pt>
                <c:pt idx="47">
                  <c:v>15</c:v>
                </c:pt>
                <c:pt idx="103">
                  <c:v>15</c:v>
                </c:pt>
                <c:pt idx="104">
                  <c:v>15</c:v>
                </c:pt>
                <c:pt idx="105">
                  <c:v>15</c:v>
                </c:pt>
                <c:pt idx="106">
                  <c:v>15</c:v>
                </c:pt>
                <c:pt idx="107">
                  <c:v>15</c:v>
                </c:pt>
                <c:pt idx="108">
                  <c:v>15</c:v>
                </c:pt>
                <c:pt idx="109">
                  <c:v>15</c:v>
                </c:pt>
                <c:pt idx="110">
                  <c:v>15</c:v>
                </c:pt>
                <c:pt idx="111">
                  <c:v>15</c:v>
                </c:pt>
                <c:pt idx="112">
                  <c:v>15</c:v>
                </c:pt>
                <c:pt idx="113">
                  <c:v>15</c:v>
                </c:pt>
                <c:pt idx="114">
                  <c:v>15</c:v>
                </c:pt>
                <c:pt idx="115">
                  <c:v>15</c:v>
                </c:pt>
                <c:pt idx="116">
                  <c:v>15</c:v>
                </c:pt>
                <c:pt idx="117">
                  <c:v>15</c:v>
                </c:pt>
                <c:pt idx="118">
                  <c:v>15</c:v>
                </c:pt>
                <c:pt idx="119">
                  <c:v>15</c:v>
                </c:pt>
                <c:pt idx="120">
                  <c:v>15</c:v>
                </c:pt>
                <c:pt idx="121">
                  <c:v>15</c:v>
                </c:pt>
                <c:pt idx="122">
                  <c:v>15</c:v>
                </c:pt>
                <c:pt idx="123">
                  <c:v>15</c:v>
                </c:pt>
                <c:pt idx="124">
                  <c:v>15</c:v>
                </c:pt>
                <c:pt idx="125">
                  <c:v>15</c:v>
                </c:pt>
                <c:pt idx="126">
                  <c:v>15</c:v>
                </c:pt>
                <c:pt idx="127">
                  <c:v>15</c:v>
                </c:pt>
                <c:pt idx="128">
                  <c:v>15</c:v>
                </c:pt>
                <c:pt idx="129">
                  <c:v>15</c:v>
                </c:pt>
                <c:pt idx="130">
                  <c:v>15</c:v>
                </c:pt>
                <c:pt idx="131">
                  <c:v>15</c:v>
                </c:pt>
                <c:pt idx="132">
                  <c:v>15</c:v>
                </c:pt>
                <c:pt idx="133">
                  <c:v>15</c:v>
                </c:pt>
                <c:pt idx="134">
                  <c:v>15</c:v>
                </c:pt>
                <c:pt idx="135">
                  <c:v>15</c:v>
                </c:pt>
                <c:pt idx="136">
                  <c:v>15</c:v>
                </c:pt>
                <c:pt idx="137">
                  <c:v>15</c:v>
                </c:pt>
                <c:pt idx="138">
                  <c:v>15</c:v>
                </c:pt>
                <c:pt idx="139">
                  <c:v>15</c:v>
                </c:pt>
                <c:pt idx="140">
                  <c:v>15</c:v>
                </c:pt>
                <c:pt idx="141">
                  <c:v>15</c:v>
                </c:pt>
                <c:pt idx="142">
                  <c:v>15</c:v>
                </c:pt>
                <c:pt idx="143">
                  <c:v>15</c:v>
                </c:pt>
                <c:pt idx="144">
                  <c:v>15</c:v>
                </c:pt>
                <c:pt idx="145">
                  <c:v>15</c:v>
                </c:pt>
                <c:pt idx="146">
                  <c:v>15</c:v>
                </c:pt>
                <c:pt idx="147">
                  <c:v>15</c:v>
                </c:pt>
                <c:pt idx="148">
                  <c:v>15</c:v>
                </c:pt>
                <c:pt idx="149">
                  <c:v>15</c:v>
                </c:pt>
                <c:pt idx="150">
                  <c:v>15</c:v>
                </c:pt>
                <c:pt idx="151">
                  <c:v>15</c:v>
                </c:pt>
                <c:pt idx="152">
                  <c:v>15</c:v>
                </c:pt>
                <c:pt idx="153">
                  <c:v>15</c:v>
                </c:pt>
                <c:pt idx="154">
                  <c:v>15</c:v>
                </c:pt>
                <c:pt idx="155">
                  <c:v>15</c:v>
                </c:pt>
                <c:pt idx="156">
                  <c:v>15</c:v>
                </c:pt>
                <c:pt idx="157">
                  <c:v>15</c:v>
                </c:pt>
                <c:pt idx="158">
                  <c:v>15</c:v>
                </c:pt>
                <c:pt idx="159">
                  <c:v>15</c:v>
                </c:pt>
                <c:pt idx="160">
                  <c:v>15</c:v>
                </c:pt>
                <c:pt idx="161">
                  <c:v>15</c:v>
                </c:pt>
                <c:pt idx="162">
                  <c:v>15</c:v>
                </c:pt>
                <c:pt idx="163">
                  <c:v>15</c:v>
                </c:pt>
                <c:pt idx="164">
                  <c:v>15</c:v>
                </c:pt>
                <c:pt idx="165">
                  <c:v>15</c:v>
                </c:pt>
                <c:pt idx="166">
                  <c:v>14</c:v>
                </c:pt>
                <c:pt idx="167">
                  <c:v>14</c:v>
                </c:pt>
                <c:pt idx="168">
                  <c:v>14</c:v>
                </c:pt>
                <c:pt idx="169">
                  <c:v>14</c:v>
                </c:pt>
                <c:pt idx="170">
                  <c:v>14</c:v>
                </c:pt>
                <c:pt idx="171">
                  <c:v>14</c:v>
                </c:pt>
                <c:pt idx="172">
                  <c:v>14</c:v>
                </c:pt>
                <c:pt idx="173">
                  <c:v>14</c:v>
                </c:pt>
                <c:pt idx="174">
                  <c:v>14</c:v>
                </c:pt>
                <c:pt idx="175">
                  <c:v>14</c:v>
                </c:pt>
                <c:pt idx="176">
                  <c:v>14</c:v>
                </c:pt>
                <c:pt idx="177">
                  <c:v>14</c:v>
                </c:pt>
                <c:pt idx="178">
                  <c:v>14</c:v>
                </c:pt>
                <c:pt idx="179">
                  <c:v>14</c:v>
                </c:pt>
                <c:pt idx="180">
                  <c:v>14</c:v>
                </c:pt>
                <c:pt idx="181">
                  <c:v>14</c:v>
                </c:pt>
                <c:pt idx="182">
                  <c:v>14</c:v>
                </c:pt>
                <c:pt idx="183">
                  <c:v>14</c:v>
                </c:pt>
                <c:pt idx="184">
                  <c:v>14</c:v>
                </c:pt>
                <c:pt idx="185">
                  <c:v>14</c:v>
                </c:pt>
                <c:pt idx="186">
                  <c:v>14</c:v>
                </c:pt>
                <c:pt idx="187">
                  <c:v>14</c:v>
                </c:pt>
                <c:pt idx="188">
                  <c:v>14</c:v>
                </c:pt>
                <c:pt idx="189">
                  <c:v>14</c:v>
                </c:pt>
                <c:pt idx="190">
                  <c:v>14</c:v>
                </c:pt>
                <c:pt idx="191">
                  <c:v>14</c:v>
                </c:pt>
                <c:pt idx="192">
                  <c:v>14</c:v>
                </c:pt>
                <c:pt idx="193">
                  <c:v>14</c:v>
                </c:pt>
                <c:pt idx="194">
                  <c:v>14</c:v>
                </c:pt>
                <c:pt idx="195">
                  <c:v>14</c:v>
                </c:pt>
                <c:pt idx="196">
                  <c:v>14</c:v>
                </c:pt>
                <c:pt idx="197">
                  <c:v>14</c:v>
                </c:pt>
                <c:pt idx="198">
                  <c:v>14</c:v>
                </c:pt>
                <c:pt idx="199">
                  <c:v>14</c:v>
                </c:pt>
                <c:pt idx="200">
                  <c:v>14</c:v>
                </c:pt>
                <c:pt idx="201">
                  <c:v>14</c:v>
                </c:pt>
                <c:pt idx="202">
                  <c:v>14</c:v>
                </c:pt>
                <c:pt idx="203">
                  <c:v>14</c:v>
                </c:pt>
                <c:pt idx="204">
                  <c:v>14</c:v>
                </c:pt>
                <c:pt idx="205">
                  <c:v>14</c:v>
                </c:pt>
                <c:pt idx="206">
                  <c:v>14</c:v>
                </c:pt>
                <c:pt idx="207">
                  <c:v>14</c:v>
                </c:pt>
                <c:pt idx="208">
                  <c:v>14</c:v>
                </c:pt>
                <c:pt idx="209">
                  <c:v>12</c:v>
                </c:pt>
                <c:pt idx="210">
                  <c:v>12</c:v>
                </c:pt>
                <c:pt idx="211">
                  <c:v>12</c:v>
                </c:pt>
                <c:pt idx="212">
                  <c:v>12</c:v>
                </c:pt>
                <c:pt idx="213">
                  <c:v>12</c:v>
                </c:pt>
                <c:pt idx="214">
                  <c:v>12</c:v>
                </c:pt>
                <c:pt idx="215">
                  <c:v>12</c:v>
                </c:pt>
                <c:pt idx="216">
                  <c:v>12</c:v>
                </c:pt>
                <c:pt idx="217">
                  <c:v>12</c:v>
                </c:pt>
                <c:pt idx="218">
                  <c:v>12</c:v>
                </c:pt>
                <c:pt idx="219">
                  <c:v>12</c:v>
                </c:pt>
                <c:pt idx="220">
                  <c:v>12</c:v>
                </c:pt>
                <c:pt idx="221">
                  <c:v>12</c:v>
                </c:pt>
                <c:pt idx="222">
                  <c:v>12</c:v>
                </c:pt>
                <c:pt idx="223">
                  <c:v>12</c:v>
                </c:pt>
                <c:pt idx="224">
                  <c:v>12</c:v>
                </c:pt>
                <c:pt idx="225">
                  <c:v>12</c:v>
                </c:pt>
                <c:pt idx="226">
                  <c:v>12</c:v>
                </c:pt>
                <c:pt idx="227">
                  <c:v>12</c:v>
                </c:pt>
                <c:pt idx="228">
                  <c:v>12</c:v>
                </c:pt>
                <c:pt idx="229">
                  <c:v>12</c:v>
                </c:pt>
                <c:pt idx="230">
                  <c:v>12</c:v>
                </c:pt>
                <c:pt idx="231">
                  <c:v>12</c:v>
                </c:pt>
                <c:pt idx="232">
                  <c:v>12</c:v>
                </c:pt>
                <c:pt idx="233">
                  <c:v>12</c:v>
                </c:pt>
                <c:pt idx="234">
                  <c:v>12</c:v>
                </c:pt>
                <c:pt idx="235">
                  <c:v>12</c:v>
                </c:pt>
                <c:pt idx="236">
                  <c:v>12</c:v>
                </c:pt>
                <c:pt idx="237">
                  <c:v>12</c:v>
                </c:pt>
                <c:pt idx="238">
                  <c:v>12</c:v>
                </c:pt>
                <c:pt idx="239">
                  <c:v>12</c:v>
                </c:pt>
                <c:pt idx="240">
                  <c:v>12</c:v>
                </c:pt>
                <c:pt idx="241">
                  <c:v>12</c:v>
                </c:pt>
                <c:pt idx="242">
                  <c:v>12</c:v>
                </c:pt>
                <c:pt idx="243">
                  <c:v>12</c:v>
                </c:pt>
                <c:pt idx="244">
                  <c:v>12</c:v>
                </c:pt>
                <c:pt idx="245">
                  <c:v>12</c:v>
                </c:pt>
                <c:pt idx="246">
                  <c:v>12</c:v>
                </c:pt>
                <c:pt idx="247">
                  <c:v>12</c:v>
                </c:pt>
                <c:pt idx="248">
                  <c:v>12</c:v>
                </c:pt>
                <c:pt idx="249">
                  <c:v>12</c:v>
                </c:pt>
                <c:pt idx="250">
                  <c:v>12</c:v>
                </c:pt>
                <c:pt idx="251">
                  <c:v>12</c:v>
                </c:pt>
                <c:pt idx="252">
                  <c:v>12</c:v>
                </c:pt>
                <c:pt idx="253">
                  <c:v>12</c:v>
                </c:pt>
                <c:pt idx="254">
                  <c:v>12</c:v>
                </c:pt>
                <c:pt idx="255">
                  <c:v>12</c:v>
                </c:pt>
                <c:pt idx="256">
                  <c:v>12</c:v>
                </c:pt>
                <c:pt idx="257">
                  <c:v>12</c:v>
                </c:pt>
                <c:pt idx="258">
                  <c:v>12</c:v>
                </c:pt>
                <c:pt idx="259">
                  <c:v>12</c:v>
                </c:pt>
                <c:pt idx="260">
                  <c:v>12</c:v>
                </c:pt>
                <c:pt idx="261">
                  <c:v>12</c:v>
                </c:pt>
                <c:pt idx="262">
                  <c:v>12</c:v>
                </c:pt>
                <c:pt idx="263">
                  <c:v>12</c:v>
                </c:pt>
                <c:pt idx="264">
                  <c:v>12</c:v>
                </c:pt>
                <c:pt idx="265">
                  <c:v>12</c:v>
                </c:pt>
                <c:pt idx="266">
                  <c:v>12</c:v>
                </c:pt>
                <c:pt idx="267">
                  <c:v>12</c:v>
                </c:pt>
                <c:pt idx="268">
                  <c:v>11.5</c:v>
                </c:pt>
                <c:pt idx="269">
                  <c:v>11.5</c:v>
                </c:pt>
                <c:pt idx="270">
                  <c:v>11.5</c:v>
                </c:pt>
                <c:pt idx="271">
                  <c:v>11.5</c:v>
                </c:pt>
                <c:pt idx="272">
                  <c:v>11.5</c:v>
                </c:pt>
                <c:pt idx="273">
                  <c:v>11.5</c:v>
                </c:pt>
                <c:pt idx="274">
                  <c:v>11.5</c:v>
                </c:pt>
                <c:pt idx="275">
                  <c:v>11.5</c:v>
                </c:pt>
                <c:pt idx="276">
                  <c:v>11.5</c:v>
                </c:pt>
                <c:pt idx="277">
                  <c:v>11.5</c:v>
                </c:pt>
                <c:pt idx="278">
                  <c:v>11.5</c:v>
                </c:pt>
                <c:pt idx="279">
                  <c:v>11.5</c:v>
                </c:pt>
                <c:pt idx="280">
                  <c:v>11.5</c:v>
                </c:pt>
                <c:pt idx="281">
                  <c:v>11.5</c:v>
                </c:pt>
                <c:pt idx="282">
                  <c:v>11.5</c:v>
                </c:pt>
                <c:pt idx="283">
                  <c:v>11.5</c:v>
                </c:pt>
                <c:pt idx="284">
                  <c:v>11.5</c:v>
                </c:pt>
                <c:pt idx="285">
                  <c:v>11.5</c:v>
                </c:pt>
                <c:pt idx="286">
                  <c:v>11.5</c:v>
                </c:pt>
                <c:pt idx="287">
                  <c:v>11.5</c:v>
                </c:pt>
                <c:pt idx="288">
                  <c:v>11.5</c:v>
                </c:pt>
                <c:pt idx="289">
                  <c:v>11.5</c:v>
                </c:pt>
                <c:pt idx="290">
                  <c:v>11.5</c:v>
                </c:pt>
                <c:pt idx="291">
                  <c:v>11.5</c:v>
                </c:pt>
                <c:pt idx="292">
                  <c:v>11.5</c:v>
                </c:pt>
                <c:pt idx="293">
                  <c:v>11.5</c:v>
                </c:pt>
                <c:pt idx="294">
                  <c:v>11.5</c:v>
                </c:pt>
                <c:pt idx="295">
                  <c:v>11.5</c:v>
                </c:pt>
                <c:pt idx="296">
                  <c:v>11.5</c:v>
                </c:pt>
                <c:pt idx="297">
                  <c:v>11.5</c:v>
                </c:pt>
                <c:pt idx="298">
                  <c:v>11</c:v>
                </c:pt>
                <c:pt idx="299">
                  <c:v>11</c:v>
                </c:pt>
                <c:pt idx="300">
                  <c:v>11</c:v>
                </c:pt>
                <c:pt idx="301">
                  <c:v>11</c:v>
                </c:pt>
                <c:pt idx="302">
                  <c:v>11</c:v>
                </c:pt>
                <c:pt idx="303">
                  <c:v>11</c:v>
                </c:pt>
                <c:pt idx="304">
                  <c:v>11</c:v>
                </c:pt>
                <c:pt idx="305">
                  <c:v>11</c:v>
                </c:pt>
                <c:pt idx="306">
                  <c:v>11</c:v>
                </c:pt>
                <c:pt idx="307">
                  <c:v>11</c:v>
                </c:pt>
                <c:pt idx="308">
                  <c:v>11</c:v>
                </c:pt>
                <c:pt idx="309">
                  <c:v>11</c:v>
                </c:pt>
                <c:pt idx="310">
                  <c:v>11</c:v>
                </c:pt>
                <c:pt idx="311">
                  <c:v>11</c:v>
                </c:pt>
                <c:pt idx="312">
                  <c:v>11</c:v>
                </c:pt>
                <c:pt idx="313">
                  <c:v>11</c:v>
                </c:pt>
                <c:pt idx="314">
                  <c:v>11</c:v>
                </c:pt>
                <c:pt idx="315">
                  <c:v>11</c:v>
                </c:pt>
                <c:pt idx="316">
                  <c:v>11</c:v>
                </c:pt>
                <c:pt idx="317">
                  <c:v>11</c:v>
                </c:pt>
                <c:pt idx="318">
                  <c:v>11</c:v>
                </c:pt>
                <c:pt idx="319">
                  <c:v>11</c:v>
                </c:pt>
                <c:pt idx="320">
                  <c:v>11</c:v>
                </c:pt>
                <c:pt idx="321">
                  <c:v>11</c:v>
                </c:pt>
                <c:pt idx="322">
                  <c:v>11</c:v>
                </c:pt>
                <c:pt idx="323">
                  <c:v>11</c:v>
                </c:pt>
                <c:pt idx="324">
                  <c:v>11</c:v>
                </c:pt>
                <c:pt idx="325">
                  <c:v>11</c:v>
                </c:pt>
                <c:pt idx="326">
                  <c:v>11</c:v>
                </c:pt>
                <c:pt idx="327">
                  <c:v>11</c:v>
                </c:pt>
                <c:pt idx="328">
                  <c:v>11</c:v>
                </c:pt>
                <c:pt idx="329">
                  <c:v>11</c:v>
                </c:pt>
                <c:pt idx="330">
                  <c:v>11</c:v>
                </c:pt>
                <c:pt idx="331">
                  <c:v>11</c:v>
                </c:pt>
                <c:pt idx="332">
                  <c:v>11</c:v>
                </c:pt>
                <c:pt idx="333">
                  <c:v>11</c:v>
                </c:pt>
                <c:pt idx="334">
                  <c:v>11</c:v>
                </c:pt>
                <c:pt idx="335">
                  <c:v>11</c:v>
                </c:pt>
                <c:pt idx="336">
                  <c:v>11</c:v>
                </c:pt>
                <c:pt idx="337">
                  <c:v>11</c:v>
                </c:pt>
                <c:pt idx="338">
                  <c:v>11</c:v>
                </c:pt>
                <c:pt idx="339">
                  <c:v>11</c:v>
                </c:pt>
                <c:pt idx="340">
                  <c:v>11</c:v>
                </c:pt>
                <c:pt idx="341">
                  <c:v>11</c:v>
                </c:pt>
                <c:pt idx="342">
                  <c:v>11</c:v>
                </c:pt>
                <c:pt idx="343">
                  <c:v>11</c:v>
                </c:pt>
                <c:pt idx="344">
                  <c:v>11</c:v>
                </c:pt>
                <c:pt idx="345">
                  <c:v>11</c:v>
                </c:pt>
                <c:pt idx="346">
                  <c:v>11</c:v>
                </c:pt>
                <c:pt idx="347">
                  <c:v>11</c:v>
                </c:pt>
                <c:pt idx="348">
                  <c:v>11</c:v>
                </c:pt>
                <c:pt idx="349">
                  <c:v>11</c:v>
                </c:pt>
                <c:pt idx="350">
                  <c:v>11</c:v>
                </c:pt>
                <c:pt idx="351">
                  <c:v>11</c:v>
                </c:pt>
                <c:pt idx="352">
                  <c:v>11</c:v>
                </c:pt>
                <c:pt idx="353">
                  <c:v>11</c:v>
                </c:pt>
                <c:pt idx="354">
                  <c:v>11</c:v>
                </c:pt>
                <c:pt idx="355">
                  <c:v>11</c:v>
                </c:pt>
                <c:pt idx="356">
                  <c:v>11</c:v>
                </c:pt>
                <c:pt idx="357">
                  <c:v>11</c:v>
                </c:pt>
                <c:pt idx="358">
                  <c:v>11</c:v>
                </c:pt>
                <c:pt idx="359">
                  <c:v>11</c:v>
                </c:pt>
                <c:pt idx="360">
                  <c:v>11</c:v>
                </c:pt>
                <c:pt idx="361">
                  <c:v>11</c:v>
                </c:pt>
                <c:pt idx="362">
                  <c:v>11</c:v>
                </c:pt>
                <c:pt idx="363">
                  <c:v>10</c:v>
                </c:pt>
                <c:pt idx="364">
                  <c:v>10</c:v>
                </c:pt>
                <c:pt idx="365">
                  <c:v>10</c:v>
                </c:pt>
                <c:pt idx="366">
                  <c:v>10</c:v>
                </c:pt>
                <c:pt idx="367">
                  <c:v>10</c:v>
                </c:pt>
                <c:pt idx="368">
                  <c:v>10</c:v>
                </c:pt>
                <c:pt idx="369">
                  <c:v>10</c:v>
                </c:pt>
                <c:pt idx="370">
                  <c:v>10</c:v>
                </c:pt>
                <c:pt idx="371">
                  <c:v>10</c:v>
                </c:pt>
                <c:pt idx="372">
                  <c:v>10</c:v>
                </c:pt>
                <c:pt idx="373">
                  <c:v>10</c:v>
                </c:pt>
                <c:pt idx="374">
                  <c:v>10</c:v>
                </c:pt>
                <c:pt idx="375">
                  <c:v>10</c:v>
                </c:pt>
                <c:pt idx="376">
                  <c:v>10</c:v>
                </c:pt>
                <c:pt idx="377">
                  <c:v>10</c:v>
                </c:pt>
                <c:pt idx="378">
                  <c:v>10</c:v>
                </c:pt>
                <c:pt idx="379">
                  <c:v>10</c:v>
                </c:pt>
                <c:pt idx="380">
                  <c:v>10</c:v>
                </c:pt>
                <c:pt idx="381">
                  <c:v>10</c:v>
                </c:pt>
                <c:pt idx="382">
                  <c:v>10</c:v>
                </c:pt>
                <c:pt idx="383">
                  <c:v>10</c:v>
                </c:pt>
                <c:pt idx="384">
                  <c:v>10</c:v>
                </c:pt>
                <c:pt idx="385">
                  <c:v>10</c:v>
                </c:pt>
                <c:pt idx="386">
                  <c:v>10</c:v>
                </c:pt>
                <c:pt idx="387">
                  <c:v>10</c:v>
                </c:pt>
                <c:pt idx="388">
                  <c:v>10</c:v>
                </c:pt>
                <c:pt idx="389">
                  <c:v>10</c:v>
                </c:pt>
                <c:pt idx="390">
                  <c:v>10</c:v>
                </c:pt>
                <c:pt idx="391">
                  <c:v>10</c:v>
                </c:pt>
                <c:pt idx="392">
                  <c:v>10</c:v>
                </c:pt>
                <c:pt idx="393">
                  <c:v>10</c:v>
                </c:pt>
                <c:pt idx="394">
                  <c:v>10</c:v>
                </c:pt>
                <c:pt idx="395">
                  <c:v>10</c:v>
                </c:pt>
                <c:pt idx="396">
                  <c:v>10</c:v>
                </c:pt>
                <c:pt idx="397">
                  <c:v>10</c:v>
                </c:pt>
                <c:pt idx="398">
                  <c:v>10</c:v>
                </c:pt>
                <c:pt idx="399">
                  <c:v>10</c:v>
                </c:pt>
                <c:pt idx="400">
                  <c:v>10</c:v>
                </c:pt>
                <c:pt idx="401">
                  <c:v>10</c:v>
                </c:pt>
                <c:pt idx="402">
                  <c:v>10</c:v>
                </c:pt>
                <c:pt idx="403">
                  <c:v>10</c:v>
                </c:pt>
                <c:pt idx="404">
                  <c:v>10</c:v>
                </c:pt>
                <c:pt idx="405">
                  <c:v>10</c:v>
                </c:pt>
                <c:pt idx="406">
                  <c:v>10</c:v>
                </c:pt>
                <c:pt idx="407">
                  <c:v>10</c:v>
                </c:pt>
                <c:pt idx="408">
                  <c:v>10</c:v>
                </c:pt>
                <c:pt idx="409">
                  <c:v>10</c:v>
                </c:pt>
                <c:pt idx="410">
                  <c:v>10</c:v>
                </c:pt>
                <c:pt idx="411">
                  <c:v>10</c:v>
                </c:pt>
                <c:pt idx="412">
                  <c:v>10</c:v>
                </c:pt>
                <c:pt idx="413">
                  <c:v>10</c:v>
                </c:pt>
                <c:pt idx="414">
                  <c:v>10</c:v>
                </c:pt>
                <c:pt idx="415">
                  <c:v>10</c:v>
                </c:pt>
                <c:pt idx="416">
                  <c:v>10</c:v>
                </c:pt>
                <c:pt idx="417">
                  <c:v>10</c:v>
                </c:pt>
                <c:pt idx="418">
                  <c:v>10</c:v>
                </c:pt>
                <c:pt idx="419">
                  <c:v>10</c:v>
                </c:pt>
                <c:pt idx="420">
                  <c:v>10</c:v>
                </c:pt>
                <c:pt idx="421">
                  <c:v>10</c:v>
                </c:pt>
                <c:pt idx="422">
                  <c:v>10</c:v>
                </c:pt>
                <c:pt idx="423">
                  <c:v>10</c:v>
                </c:pt>
                <c:pt idx="424">
                  <c:v>10</c:v>
                </c:pt>
                <c:pt idx="425">
                  <c:v>10</c:v>
                </c:pt>
                <c:pt idx="426">
                  <c:v>10</c:v>
                </c:pt>
                <c:pt idx="427">
                  <c:v>10</c:v>
                </c:pt>
                <c:pt idx="428">
                  <c:v>10</c:v>
                </c:pt>
                <c:pt idx="429">
                  <c:v>10</c:v>
                </c:pt>
                <c:pt idx="430">
                  <c:v>10</c:v>
                </c:pt>
                <c:pt idx="431">
                  <c:v>10</c:v>
                </c:pt>
                <c:pt idx="432">
                  <c:v>9.5</c:v>
                </c:pt>
                <c:pt idx="433">
                  <c:v>9.5</c:v>
                </c:pt>
                <c:pt idx="434">
                  <c:v>9.5</c:v>
                </c:pt>
                <c:pt idx="435">
                  <c:v>9.5</c:v>
                </c:pt>
                <c:pt idx="436">
                  <c:v>9.5</c:v>
                </c:pt>
                <c:pt idx="437">
                  <c:v>9.5</c:v>
                </c:pt>
                <c:pt idx="438">
                  <c:v>9.5</c:v>
                </c:pt>
                <c:pt idx="439">
                  <c:v>9.5</c:v>
                </c:pt>
                <c:pt idx="440">
                  <c:v>9.5</c:v>
                </c:pt>
                <c:pt idx="441">
                  <c:v>9.5</c:v>
                </c:pt>
                <c:pt idx="442">
                  <c:v>9.5</c:v>
                </c:pt>
                <c:pt idx="443">
                  <c:v>9.5</c:v>
                </c:pt>
                <c:pt idx="444">
                  <c:v>9.5</c:v>
                </c:pt>
                <c:pt idx="445">
                  <c:v>9.5</c:v>
                </c:pt>
                <c:pt idx="446">
                  <c:v>9.5</c:v>
                </c:pt>
                <c:pt idx="447">
                  <c:v>9.5</c:v>
                </c:pt>
                <c:pt idx="448">
                  <c:v>9.5</c:v>
                </c:pt>
                <c:pt idx="449">
                  <c:v>9.5</c:v>
                </c:pt>
                <c:pt idx="450">
                  <c:v>9.5</c:v>
                </c:pt>
                <c:pt idx="451">
                  <c:v>9.5</c:v>
                </c:pt>
                <c:pt idx="452">
                  <c:v>9.5</c:v>
                </c:pt>
                <c:pt idx="453">
                  <c:v>9.5</c:v>
                </c:pt>
                <c:pt idx="454">
                  <c:v>9.5</c:v>
                </c:pt>
                <c:pt idx="455">
                  <c:v>9.5</c:v>
                </c:pt>
                <c:pt idx="456">
                  <c:v>9.5</c:v>
                </c:pt>
                <c:pt idx="457">
                  <c:v>9.5</c:v>
                </c:pt>
                <c:pt idx="458">
                  <c:v>9.5</c:v>
                </c:pt>
                <c:pt idx="459">
                  <c:v>9.5</c:v>
                </c:pt>
                <c:pt idx="460">
                  <c:v>9.5</c:v>
                </c:pt>
                <c:pt idx="461">
                  <c:v>9.5</c:v>
                </c:pt>
                <c:pt idx="462">
                  <c:v>9.5</c:v>
                </c:pt>
                <c:pt idx="463">
                  <c:v>9.5</c:v>
                </c:pt>
                <c:pt idx="464">
                  <c:v>9.5</c:v>
                </c:pt>
                <c:pt idx="465">
                  <c:v>9.5</c:v>
                </c:pt>
                <c:pt idx="466">
                  <c:v>9.5</c:v>
                </c:pt>
                <c:pt idx="467">
                  <c:v>9.5</c:v>
                </c:pt>
                <c:pt idx="468">
                  <c:v>9.5</c:v>
                </c:pt>
                <c:pt idx="469">
                  <c:v>9.5</c:v>
                </c:pt>
                <c:pt idx="470">
                  <c:v>9.5</c:v>
                </c:pt>
                <c:pt idx="471">
                  <c:v>9.5</c:v>
                </c:pt>
                <c:pt idx="472">
                  <c:v>9.5</c:v>
                </c:pt>
                <c:pt idx="473">
                  <c:v>9.5</c:v>
                </c:pt>
                <c:pt idx="474">
                  <c:v>9.5</c:v>
                </c:pt>
                <c:pt idx="475">
                  <c:v>9.5</c:v>
                </c:pt>
                <c:pt idx="476">
                  <c:v>9.5</c:v>
                </c:pt>
                <c:pt idx="477">
                  <c:v>9.5</c:v>
                </c:pt>
                <c:pt idx="478">
                  <c:v>9.5</c:v>
                </c:pt>
                <c:pt idx="479">
                  <c:v>9.5</c:v>
                </c:pt>
                <c:pt idx="480">
                  <c:v>9.5</c:v>
                </c:pt>
                <c:pt idx="481">
                  <c:v>9.5</c:v>
                </c:pt>
                <c:pt idx="482">
                  <c:v>9.5</c:v>
                </c:pt>
                <c:pt idx="483">
                  <c:v>9.5</c:v>
                </c:pt>
                <c:pt idx="484">
                  <c:v>9.5</c:v>
                </c:pt>
                <c:pt idx="485">
                  <c:v>9.25</c:v>
                </c:pt>
                <c:pt idx="486">
                  <c:v>9.25</c:v>
                </c:pt>
                <c:pt idx="487">
                  <c:v>9.25</c:v>
                </c:pt>
                <c:pt idx="488">
                  <c:v>9.25</c:v>
                </c:pt>
                <c:pt idx="489">
                  <c:v>9.25</c:v>
                </c:pt>
                <c:pt idx="490">
                  <c:v>9.25</c:v>
                </c:pt>
                <c:pt idx="491">
                  <c:v>9.25</c:v>
                </c:pt>
                <c:pt idx="492">
                  <c:v>9.25</c:v>
                </c:pt>
                <c:pt idx="493">
                  <c:v>9.25</c:v>
                </c:pt>
                <c:pt idx="494">
                  <c:v>9.25</c:v>
                </c:pt>
                <c:pt idx="495">
                  <c:v>9.25</c:v>
                </c:pt>
                <c:pt idx="496">
                  <c:v>9.25</c:v>
                </c:pt>
                <c:pt idx="497">
                  <c:v>9.25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F609-4388-B3D5-CA8D5141E73D}"/>
            </c:ext>
          </c:extLst>
        </c:ser>
        <c:ser>
          <c:idx val="3"/>
          <c:order val="1"/>
          <c:tx>
            <c:strRef>
              <c:f>'TONIA 06.01.2017'!$H$1</c:f>
              <c:strCache>
                <c:ptCount val="1"/>
                <c:pt idx="0">
                  <c:v>Өтімділікті беру бойынша тұрақты қолжетімділік операциялары бойынша мөлшерлеме</c:v>
                </c:pt>
              </c:strCache>
            </c:strRef>
          </c:tx>
          <c:spPr>
            <a:ln w="31750">
              <a:solidFill>
                <a:srgbClr val="9C7C07"/>
              </a:solidFill>
              <a:prstDash val="sysDash"/>
            </a:ln>
          </c:spPr>
          <c:marker>
            <c:symbol val="none"/>
          </c:marker>
          <c:cat>
            <c:numRef>
              <c:f>'TONIA 06.01.2017'!$A$3:$A$500</c:f>
              <c:numCache>
                <c:formatCode>dd\.mm\.yy</c:formatCode>
                <c:ptCount val="498"/>
                <c:pt idx="0">
                  <c:v>42248.75</c:v>
                </c:pt>
                <c:pt idx="1">
                  <c:v>42249.75</c:v>
                </c:pt>
                <c:pt idx="2">
                  <c:v>42250.75</c:v>
                </c:pt>
                <c:pt idx="3">
                  <c:v>42251.75</c:v>
                </c:pt>
                <c:pt idx="4">
                  <c:v>42254.75</c:v>
                </c:pt>
                <c:pt idx="5">
                  <c:v>42255.75</c:v>
                </c:pt>
                <c:pt idx="6">
                  <c:v>42256.75</c:v>
                </c:pt>
                <c:pt idx="7">
                  <c:v>42257.75</c:v>
                </c:pt>
                <c:pt idx="8">
                  <c:v>42258.75</c:v>
                </c:pt>
                <c:pt idx="9">
                  <c:v>42261.75</c:v>
                </c:pt>
                <c:pt idx="10">
                  <c:v>42262.75</c:v>
                </c:pt>
                <c:pt idx="11">
                  <c:v>42263.75</c:v>
                </c:pt>
                <c:pt idx="12">
                  <c:v>42264.75</c:v>
                </c:pt>
                <c:pt idx="13">
                  <c:v>42265.75</c:v>
                </c:pt>
                <c:pt idx="14">
                  <c:v>42268.75</c:v>
                </c:pt>
                <c:pt idx="15">
                  <c:v>42269.75</c:v>
                </c:pt>
                <c:pt idx="16">
                  <c:v>42270.75</c:v>
                </c:pt>
                <c:pt idx="17">
                  <c:v>42272.75</c:v>
                </c:pt>
                <c:pt idx="18">
                  <c:v>42275.75</c:v>
                </c:pt>
                <c:pt idx="19">
                  <c:v>42276.75</c:v>
                </c:pt>
                <c:pt idx="20">
                  <c:v>42277.75</c:v>
                </c:pt>
                <c:pt idx="21">
                  <c:v>42278.75</c:v>
                </c:pt>
                <c:pt idx="22">
                  <c:v>42279.75</c:v>
                </c:pt>
                <c:pt idx="23">
                  <c:v>42282.75</c:v>
                </c:pt>
                <c:pt idx="24">
                  <c:v>42283.75</c:v>
                </c:pt>
                <c:pt idx="25">
                  <c:v>42284.75</c:v>
                </c:pt>
                <c:pt idx="26">
                  <c:v>42285.75</c:v>
                </c:pt>
                <c:pt idx="27">
                  <c:v>42286.75</c:v>
                </c:pt>
                <c:pt idx="28">
                  <c:v>42289.75</c:v>
                </c:pt>
                <c:pt idx="29">
                  <c:v>42290.75</c:v>
                </c:pt>
                <c:pt idx="30">
                  <c:v>42291.75</c:v>
                </c:pt>
                <c:pt idx="31">
                  <c:v>42292.75</c:v>
                </c:pt>
                <c:pt idx="32">
                  <c:v>42293.75</c:v>
                </c:pt>
                <c:pt idx="33">
                  <c:v>42296.75</c:v>
                </c:pt>
                <c:pt idx="34">
                  <c:v>42297.75</c:v>
                </c:pt>
                <c:pt idx="35">
                  <c:v>42298.75</c:v>
                </c:pt>
                <c:pt idx="36">
                  <c:v>42299.75</c:v>
                </c:pt>
                <c:pt idx="37">
                  <c:v>42300.75</c:v>
                </c:pt>
                <c:pt idx="38">
                  <c:v>42303.75</c:v>
                </c:pt>
                <c:pt idx="39">
                  <c:v>42304.75</c:v>
                </c:pt>
                <c:pt idx="40">
                  <c:v>42305.75</c:v>
                </c:pt>
                <c:pt idx="41">
                  <c:v>42306.75</c:v>
                </c:pt>
                <c:pt idx="42">
                  <c:v>42307.75</c:v>
                </c:pt>
                <c:pt idx="43">
                  <c:v>42310.75</c:v>
                </c:pt>
                <c:pt idx="44">
                  <c:v>42311.75</c:v>
                </c:pt>
                <c:pt idx="45">
                  <c:v>42312.75</c:v>
                </c:pt>
                <c:pt idx="46">
                  <c:v>42313.75</c:v>
                </c:pt>
                <c:pt idx="47">
                  <c:v>42314.75</c:v>
                </c:pt>
                <c:pt idx="48">
                  <c:v>42317.75</c:v>
                </c:pt>
                <c:pt idx="49">
                  <c:v>42318.75</c:v>
                </c:pt>
                <c:pt idx="50">
                  <c:v>42319.75</c:v>
                </c:pt>
                <c:pt idx="51">
                  <c:v>42320.75</c:v>
                </c:pt>
                <c:pt idx="52">
                  <c:v>42321.75</c:v>
                </c:pt>
                <c:pt idx="53">
                  <c:v>42324.75</c:v>
                </c:pt>
                <c:pt idx="54">
                  <c:v>42325.75</c:v>
                </c:pt>
                <c:pt idx="55">
                  <c:v>42326.75</c:v>
                </c:pt>
                <c:pt idx="56">
                  <c:v>42327.75</c:v>
                </c:pt>
                <c:pt idx="57">
                  <c:v>42328.75</c:v>
                </c:pt>
                <c:pt idx="58">
                  <c:v>42331.75</c:v>
                </c:pt>
                <c:pt idx="59">
                  <c:v>42332.75</c:v>
                </c:pt>
                <c:pt idx="60">
                  <c:v>42333.75</c:v>
                </c:pt>
                <c:pt idx="61">
                  <c:v>42334.75</c:v>
                </c:pt>
                <c:pt idx="62">
                  <c:v>42335.75</c:v>
                </c:pt>
                <c:pt idx="63">
                  <c:v>42338.75</c:v>
                </c:pt>
                <c:pt idx="64">
                  <c:v>42340.75</c:v>
                </c:pt>
                <c:pt idx="65">
                  <c:v>42341.75</c:v>
                </c:pt>
                <c:pt idx="66">
                  <c:v>42342.75</c:v>
                </c:pt>
                <c:pt idx="67">
                  <c:v>42345.75</c:v>
                </c:pt>
                <c:pt idx="68">
                  <c:v>42346.75</c:v>
                </c:pt>
                <c:pt idx="69">
                  <c:v>42347.75</c:v>
                </c:pt>
                <c:pt idx="70">
                  <c:v>42348.75</c:v>
                </c:pt>
                <c:pt idx="71">
                  <c:v>42349.75</c:v>
                </c:pt>
                <c:pt idx="72">
                  <c:v>42352.75</c:v>
                </c:pt>
                <c:pt idx="73">
                  <c:v>42353.75</c:v>
                </c:pt>
                <c:pt idx="74">
                  <c:v>42356.75</c:v>
                </c:pt>
                <c:pt idx="75">
                  <c:v>42359.75</c:v>
                </c:pt>
                <c:pt idx="76">
                  <c:v>42360.75</c:v>
                </c:pt>
                <c:pt idx="77">
                  <c:v>42361.75</c:v>
                </c:pt>
                <c:pt idx="78">
                  <c:v>42362.75</c:v>
                </c:pt>
                <c:pt idx="79">
                  <c:v>42363.75</c:v>
                </c:pt>
                <c:pt idx="80">
                  <c:v>42366.75</c:v>
                </c:pt>
                <c:pt idx="81">
                  <c:v>42367.75</c:v>
                </c:pt>
                <c:pt idx="82">
                  <c:v>42368.75</c:v>
                </c:pt>
                <c:pt idx="83">
                  <c:v>42369.75</c:v>
                </c:pt>
                <c:pt idx="84">
                  <c:v>42374.75</c:v>
                </c:pt>
                <c:pt idx="85">
                  <c:v>42375.75</c:v>
                </c:pt>
                <c:pt idx="86">
                  <c:v>42377.75</c:v>
                </c:pt>
                <c:pt idx="87">
                  <c:v>42380.75</c:v>
                </c:pt>
                <c:pt idx="88">
                  <c:v>42381.75</c:v>
                </c:pt>
                <c:pt idx="89">
                  <c:v>42382.75</c:v>
                </c:pt>
                <c:pt idx="90">
                  <c:v>42383.75</c:v>
                </c:pt>
                <c:pt idx="91">
                  <c:v>42384.75</c:v>
                </c:pt>
                <c:pt idx="92">
                  <c:v>42387</c:v>
                </c:pt>
                <c:pt idx="93">
                  <c:v>42388</c:v>
                </c:pt>
                <c:pt idx="94">
                  <c:v>42389</c:v>
                </c:pt>
                <c:pt idx="95">
                  <c:v>42390</c:v>
                </c:pt>
                <c:pt idx="96">
                  <c:v>42391</c:v>
                </c:pt>
                <c:pt idx="97">
                  <c:v>42394</c:v>
                </c:pt>
                <c:pt idx="98">
                  <c:v>42395</c:v>
                </c:pt>
                <c:pt idx="99">
                  <c:v>42396</c:v>
                </c:pt>
                <c:pt idx="100">
                  <c:v>42397</c:v>
                </c:pt>
                <c:pt idx="101">
                  <c:v>42398</c:v>
                </c:pt>
                <c:pt idx="102">
                  <c:v>42401.75</c:v>
                </c:pt>
                <c:pt idx="103">
                  <c:v>42402.75</c:v>
                </c:pt>
                <c:pt idx="104">
                  <c:v>42403.75</c:v>
                </c:pt>
                <c:pt idx="105">
                  <c:v>42404.75</c:v>
                </c:pt>
                <c:pt idx="106">
                  <c:v>42405.75</c:v>
                </c:pt>
                <c:pt idx="107">
                  <c:v>42408.75</c:v>
                </c:pt>
                <c:pt idx="108">
                  <c:v>42409.75</c:v>
                </c:pt>
                <c:pt idx="109">
                  <c:v>42410.75</c:v>
                </c:pt>
                <c:pt idx="110">
                  <c:v>42411.75</c:v>
                </c:pt>
                <c:pt idx="111">
                  <c:v>42412.75</c:v>
                </c:pt>
                <c:pt idx="112">
                  <c:v>42415.75</c:v>
                </c:pt>
                <c:pt idx="113">
                  <c:v>42416.75</c:v>
                </c:pt>
                <c:pt idx="114">
                  <c:v>42417.75</c:v>
                </c:pt>
                <c:pt idx="115">
                  <c:v>42418.75</c:v>
                </c:pt>
                <c:pt idx="116">
                  <c:v>42419.75</c:v>
                </c:pt>
                <c:pt idx="117">
                  <c:v>42422.75</c:v>
                </c:pt>
                <c:pt idx="118">
                  <c:v>42423.75</c:v>
                </c:pt>
                <c:pt idx="119">
                  <c:v>42424.75</c:v>
                </c:pt>
                <c:pt idx="120">
                  <c:v>42425.75</c:v>
                </c:pt>
                <c:pt idx="121">
                  <c:v>42426.75</c:v>
                </c:pt>
                <c:pt idx="122">
                  <c:v>42429.75</c:v>
                </c:pt>
                <c:pt idx="123">
                  <c:v>42430.75</c:v>
                </c:pt>
                <c:pt idx="124">
                  <c:v>42431.75</c:v>
                </c:pt>
                <c:pt idx="125">
                  <c:v>42432.75</c:v>
                </c:pt>
                <c:pt idx="126">
                  <c:v>42433.75</c:v>
                </c:pt>
                <c:pt idx="127">
                  <c:v>42434.75</c:v>
                </c:pt>
                <c:pt idx="128">
                  <c:v>42438.75</c:v>
                </c:pt>
                <c:pt idx="129">
                  <c:v>42439.75</c:v>
                </c:pt>
                <c:pt idx="130">
                  <c:v>42440.75</c:v>
                </c:pt>
                <c:pt idx="131">
                  <c:v>42443.75</c:v>
                </c:pt>
                <c:pt idx="132">
                  <c:v>42444.75</c:v>
                </c:pt>
                <c:pt idx="133">
                  <c:v>42445.75</c:v>
                </c:pt>
                <c:pt idx="134">
                  <c:v>42446.75</c:v>
                </c:pt>
                <c:pt idx="135">
                  <c:v>42447.75</c:v>
                </c:pt>
                <c:pt idx="136">
                  <c:v>42453.75</c:v>
                </c:pt>
                <c:pt idx="137">
                  <c:v>42454.75</c:v>
                </c:pt>
                <c:pt idx="138">
                  <c:v>42457.75</c:v>
                </c:pt>
                <c:pt idx="139">
                  <c:v>42458.75</c:v>
                </c:pt>
                <c:pt idx="140">
                  <c:v>42459.75</c:v>
                </c:pt>
                <c:pt idx="141">
                  <c:v>42460.75</c:v>
                </c:pt>
                <c:pt idx="142">
                  <c:v>42461.75</c:v>
                </c:pt>
                <c:pt idx="143">
                  <c:v>42464.75</c:v>
                </c:pt>
                <c:pt idx="144">
                  <c:v>42465.75</c:v>
                </c:pt>
                <c:pt idx="145">
                  <c:v>42466.75</c:v>
                </c:pt>
                <c:pt idx="146">
                  <c:v>42467.75</c:v>
                </c:pt>
                <c:pt idx="147">
                  <c:v>42468.75</c:v>
                </c:pt>
                <c:pt idx="148">
                  <c:v>42471.75</c:v>
                </c:pt>
                <c:pt idx="149">
                  <c:v>42472.75</c:v>
                </c:pt>
                <c:pt idx="150">
                  <c:v>42473.75</c:v>
                </c:pt>
                <c:pt idx="151">
                  <c:v>42474.75</c:v>
                </c:pt>
                <c:pt idx="152">
                  <c:v>42475.75</c:v>
                </c:pt>
                <c:pt idx="153">
                  <c:v>42478.75</c:v>
                </c:pt>
                <c:pt idx="154">
                  <c:v>42479.75</c:v>
                </c:pt>
                <c:pt idx="155">
                  <c:v>42480.75</c:v>
                </c:pt>
                <c:pt idx="156">
                  <c:v>42481.75</c:v>
                </c:pt>
                <c:pt idx="157">
                  <c:v>42482.75</c:v>
                </c:pt>
                <c:pt idx="158">
                  <c:v>42485.75</c:v>
                </c:pt>
                <c:pt idx="159">
                  <c:v>42486.75</c:v>
                </c:pt>
                <c:pt idx="160">
                  <c:v>42487.75</c:v>
                </c:pt>
                <c:pt idx="161">
                  <c:v>42488.75</c:v>
                </c:pt>
                <c:pt idx="162">
                  <c:v>42489.75</c:v>
                </c:pt>
                <c:pt idx="163">
                  <c:v>42493.75</c:v>
                </c:pt>
                <c:pt idx="164">
                  <c:v>42494.75</c:v>
                </c:pt>
                <c:pt idx="165">
                  <c:v>42495.75</c:v>
                </c:pt>
                <c:pt idx="166">
                  <c:v>42496.75</c:v>
                </c:pt>
                <c:pt idx="167">
                  <c:v>42501.75</c:v>
                </c:pt>
                <c:pt idx="168">
                  <c:v>42502.75</c:v>
                </c:pt>
                <c:pt idx="169">
                  <c:v>42503.75</c:v>
                </c:pt>
                <c:pt idx="170">
                  <c:v>42506.75</c:v>
                </c:pt>
                <c:pt idx="171">
                  <c:v>42507.75</c:v>
                </c:pt>
                <c:pt idx="172">
                  <c:v>42508.75</c:v>
                </c:pt>
                <c:pt idx="173">
                  <c:v>42509.75</c:v>
                </c:pt>
                <c:pt idx="174">
                  <c:v>42510.75</c:v>
                </c:pt>
                <c:pt idx="175">
                  <c:v>42513.75</c:v>
                </c:pt>
                <c:pt idx="176">
                  <c:v>42514.75</c:v>
                </c:pt>
                <c:pt idx="177">
                  <c:v>42515.75</c:v>
                </c:pt>
                <c:pt idx="178">
                  <c:v>42516.75</c:v>
                </c:pt>
                <c:pt idx="179">
                  <c:v>42517.75</c:v>
                </c:pt>
                <c:pt idx="180">
                  <c:v>42520.75</c:v>
                </c:pt>
                <c:pt idx="181">
                  <c:v>42521.75</c:v>
                </c:pt>
                <c:pt idx="182">
                  <c:v>42522.75</c:v>
                </c:pt>
                <c:pt idx="183">
                  <c:v>42523.75</c:v>
                </c:pt>
                <c:pt idx="184">
                  <c:v>42524.75</c:v>
                </c:pt>
                <c:pt idx="185">
                  <c:v>42527.75</c:v>
                </c:pt>
                <c:pt idx="186">
                  <c:v>42528.75</c:v>
                </c:pt>
                <c:pt idx="187">
                  <c:v>42529.75</c:v>
                </c:pt>
                <c:pt idx="188">
                  <c:v>42530.75</c:v>
                </c:pt>
                <c:pt idx="189">
                  <c:v>42531.75</c:v>
                </c:pt>
                <c:pt idx="190">
                  <c:v>42534.75</c:v>
                </c:pt>
                <c:pt idx="191">
                  <c:v>42535.75</c:v>
                </c:pt>
                <c:pt idx="192">
                  <c:v>42536.75</c:v>
                </c:pt>
                <c:pt idx="193">
                  <c:v>42537.75</c:v>
                </c:pt>
                <c:pt idx="194">
                  <c:v>42538.75</c:v>
                </c:pt>
                <c:pt idx="195">
                  <c:v>42541.75</c:v>
                </c:pt>
                <c:pt idx="196">
                  <c:v>42542.75</c:v>
                </c:pt>
                <c:pt idx="197">
                  <c:v>42543.75</c:v>
                </c:pt>
                <c:pt idx="198">
                  <c:v>42544.75</c:v>
                </c:pt>
                <c:pt idx="199">
                  <c:v>42545.75</c:v>
                </c:pt>
                <c:pt idx="200">
                  <c:v>42548.75</c:v>
                </c:pt>
                <c:pt idx="201">
                  <c:v>42549.75</c:v>
                </c:pt>
                <c:pt idx="202">
                  <c:v>42550.75</c:v>
                </c:pt>
                <c:pt idx="203">
                  <c:v>42551.75</c:v>
                </c:pt>
                <c:pt idx="204">
                  <c:v>42552.75</c:v>
                </c:pt>
                <c:pt idx="205">
                  <c:v>42555.75</c:v>
                </c:pt>
                <c:pt idx="206">
                  <c:v>42556.75</c:v>
                </c:pt>
                <c:pt idx="207">
                  <c:v>42558.75</c:v>
                </c:pt>
                <c:pt idx="208">
                  <c:v>42559.75</c:v>
                </c:pt>
                <c:pt idx="209">
                  <c:v>42562.75</c:v>
                </c:pt>
                <c:pt idx="210">
                  <c:v>42563.75</c:v>
                </c:pt>
                <c:pt idx="211">
                  <c:v>42564.75</c:v>
                </c:pt>
                <c:pt idx="212">
                  <c:v>42565.75</c:v>
                </c:pt>
                <c:pt idx="213">
                  <c:v>42566.75</c:v>
                </c:pt>
                <c:pt idx="214">
                  <c:v>42569.75</c:v>
                </c:pt>
                <c:pt idx="215">
                  <c:v>42570.75</c:v>
                </c:pt>
                <c:pt idx="216">
                  <c:v>42571.75</c:v>
                </c:pt>
                <c:pt idx="217">
                  <c:v>42572.75</c:v>
                </c:pt>
                <c:pt idx="218">
                  <c:v>42573.75</c:v>
                </c:pt>
                <c:pt idx="219">
                  <c:v>42576.75</c:v>
                </c:pt>
                <c:pt idx="220">
                  <c:v>42577.75</c:v>
                </c:pt>
                <c:pt idx="221">
                  <c:v>42578.75</c:v>
                </c:pt>
                <c:pt idx="222">
                  <c:v>42579.75</c:v>
                </c:pt>
                <c:pt idx="223">
                  <c:v>42580.75</c:v>
                </c:pt>
                <c:pt idx="224">
                  <c:v>42583.75</c:v>
                </c:pt>
                <c:pt idx="225">
                  <c:v>42584.75</c:v>
                </c:pt>
                <c:pt idx="226">
                  <c:v>42585.75</c:v>
                </c:pt>
                <c:pt idx="227">
                  <c:v>42586.75</c:v>
                </c:pt>
                <c:pt idx="228">
                  <c:v>42587.75</c:v>
                </c:pt>
                <c:pt idx="229">
                  <c:v>42590.75</c:v>
                </c:pt>
                <c:pt idx="230">
                  <c:v>42591.75</c:v>
                </c:pt>
                <c:pt idx="231">
                  <c:v>42592.75</c:v>
                </c:pt>
                <c:pt idx="232">
                  <c:v>42593.75</c:v>
                </c:pt>
                <c:pt idx="233">
                  <c:v>42594.75</c:v>
                </c:pt>
                <c:pt idx="234">
                  <c:v>42597.75</c:v>
                </c:pt>
                <c:pt idx="235">
                  <c:v>42598.75</c:v>
                </c:pt>
                <c:pt idx="236">
                  <c:v>42599.75</c:v>
                </c:pt>
                <c:pt idx="237">
                  <c:v>42600.75</c:v>
                </c:pt>
                <c:pt idx="238">
                  <c:v>42601.75</c:v>
                </c:pt>
                <c:pt idx="239">
                  <c:v>42604.75</c:v>
                </c:pt>
                <c:pt idx="240">
                  <c:v>42605.75</c:v>
                </c:pt>
                <c:pt idx="241">
                  <c:v>42606.75</c:v>
                </c:pt>
                <c:pt idx="242">
                  <c:v>42607.75</c:v>
                </c:pt>
                <c:pt idx="243">
                  <c:v>42608.75</c:v>
                </c:pt>
                <c:pt idx="244">
                  <c:v>42611.75</c:v>
                </c:pt>
                <c:pt idx="245">
                  <c:v>42613.75</c:v>
                </c:pt>
                <c:pt idx="246">
                  <c:v>42614.75</c:v>
                </c:pt>
                <c:pt idx="247">
                  <c:v>42615.75</c:v>
                </c:pt>
                <c:pt idx="248">
                  <c:v>42618.75</c:v>
                </c:pt>
                <c:pt idx="249">
                  <c:v>42619.75</c:v>
                </c:pt>
                <c:pt idx="250">
                  <c:v>42620.75</c:v>
                </c:pt>
                <c:pt idx="251">
                  <c:v>42621.75</c:v>
                </c:pt>
                <c:pt idx="252">
                  <c:v>42622.75</c:v>
                </c:pt>
                <c:pt idx="253">
                  <c:v>42626.75</c:v>
                </c:pt>
                <c:pt idx="254">
                  <c:v>42627.75</c:v>
                </c:pt>
                <c:pt idx="255">
                  <c:v>42628.75</c:v>
                </c:pt>
                <c:pt idx="256">
                  <c:v>42629.75</c:v>
                </c:pt>
                <c:pt idx="257">
                  <c:v>42632.75</c:v>
                </c:pt>
                <c:pt idx="258">
                  <c:v>42633.75</c:v>
                </c:pt>
                <c:pt idx="259">
                  <c:v>42634.75</c:v>
                </c:pt>
                <c:pt idx="260">
                  <c:v>42635.75</c:v>
                </c:pt>
                <c:pt idx="261">
                  <c:v>42636.75</c:v>
                </c:pt>
                <c:pt idx="262">
                  <c:v>42639.75</c:v>
                </c:pt>
                <c:pt idx="263">
                  <c:v>42640.75</c:v>
                </c:pt>
                <c:pt idx="264">
                  <c:v>42641.75</c:v>
                </c:pt>
                <c:pt idx="265">
                  <c:v>42642.75</c:v>
                </c:pt>
                <c:pt idx="266">
                  <c:v>42643.75</c:v>
                </c:pt>
                <c:pt idx="267">
                  <c:v>42646.75</c:v>
                </c:pt>
                <c:pt idx="268">
                  <c:v>42647.75</c:v>
                </c:pt>
                <c:pt idx="269">
                  <c:v>42648.75</c:v>
                </c:pt>
                <c:pt idx="270">
                  <c:v>42649.75</c:v>
                </c:pt>
                <c:pt idx="271">
                  <c:v>42650.75</c:v>
                </c:pt>
                <c:pt idx="272">
                  <c:v>42653.75</c:v>
                </c:pt>
                <c:pt idx="273">
                  <c:v>42654.75</c:v>
                </c:pt>
                <c:pt idx="274">
                  <c:v>42655.75</c:v>
                </c:pt>
                <c:pt idx="275">
                  <c:v>42656.75</c:v>
                </c:pt>
                <c:pt idx="276">
                  <c:v>42657.75</c:v>
                </c:pt>
                <c:pt idx="277">
                  <c:v>42660.75</c:v>
                </c:pt>
                <c:pt idx="278">
                  <c:v>42661.75</c:v>
                </c:pt>
                <c:pt idx="279">
                  <c:v>42662.75</c:v>
                </c:pt>
                <c:pt idx="280">
                  <c:v>42663.75</c:v>
                </c:pt>
                <c:pt idx="281">
                  <c:v>42664.75</c:v>
                </c:pt>
                <c:pt idx="282">
                  <c:v>42667.75</c:v>
                </c:pt>
                <c:pt idx="283">
                  <c:v>42668.75</c:v>
                </c:pt>
                <c:pt idx="284">
                  <c:v>42669.75</c:v>
                </c:pt>
                <c:pt idx="285">
                  <c:v>42670.75</c:v>
                </c:pt>
                <c:pt idx="286">
                  <c:v>42671.75</c:v>
                </c:pt>
                <c:pt idx="287">
                  <c:v>42674.75</c:v>
                </c:pt>
                <c:pt idx="288">
                  <c:v>42675.75</c:v>
                </c:pt>
                <c:pt idx="289">
                  <c:v>42676.75</c:v>
                </c:pt>
                <c:pt idx="290">
                  <c:v>42677.75</c:v>
                </c:pt>
                <c:pt idx="291">
                  <c:v>42678.75</c:v>
                </c:pt>
                <c:pt idx="292">
                  <c:v>42681.75</c:v>
                </c:pt>
                <c:pt idx="293">
                  <c:v>42682.75</c:v>
                </c:pt>
                <c:pt idx="294">
                  <c:v>42683.75</c:v>
                </c:pt>
                <c:pt idx="295">
                  <c:v>42684.75</c:v>
                </c:pt>
                <c:pt idx="296">
                  <c:v>42685.75</c:v>
                </c:pt>
                <c:pt idx="297">
                  <c:v>42688.75</c:v>
                </c:pt>
                <c:pt idx="298">
                  <c:v>42689.75</c:v>
                </c:pt>
                <c:pt idx="299">
                  <c:v>42690.75</c:v>
                </c:pt>
                <c:pt idx="300">
                  <c:v>42691.75</c:v>
                </c:pt>
                <c:pt idx="301">
                  <c:v>42692.75</c:v>
                </c:pt>
                <c:pt idx="302">
                  <c:v>42695.75</c:v>
                </c:pt>
                <c:pt idx="303">
                  <c:v>42696.75</c:v>
                </c:pt>
                <c:pt idx="304">
                  <c:v>42697.75</c:v>
                </c:pt>
                <c:pt idx="305">
                  <c:v>42698.75</c:v>
                </c:pt>
                <c:pt idx="306">
                  <c:v>42699.75</c:v>
                </c:pt>
                <c:pt idx="307">
                  <c:v>42702.75</c:v>
                </c:pt>
                <c:pt idx="308">
                  <c:v>42703.75</c:v>
                </c:pt>
                <c:pt idx="309">
                  <c:v>42704.75</c:v>
                </c:pt>
                <c:pt idx="310">
                  <c:v>42706.75</c:v>
                </c:pt>
                <c:pt idx="311">
                  <c:v>42709.75</c:v>
                </c:pt>
                <c:pt idx="312">
                  <c:v>42710.75</c:v>
                </c:pt>
                <c:pt idx="313">
                  <c:v>42711.75</c:v>
                </c:pt>
                <c:pt idx="314">
                  <c:v>42712.75</c:v>
                </c:pt>
                <c:pt idx="315">
                  <c:v>42713.75</c:v>
                </c:pt>
                <c:pt idx="316">
                  <c:v>42716.75</c:v>
                </c:pt>
                <c:pt idx="317">
                  <c:v>42717.75</c:v>
                </c:pt>
                <c:pt idx="318">
                  <c:v>42718.75</c:v>
                </c:pt>
                <c:pt idx="319">
                  <c:v>42719.75</c:v>
                </c:pt>
                <c:pt idx="320">
                  <c:v>42724.75</c:v>
                </c:pt>
                <c:pt idx="321">
                  <c:v>42725.75</c:v>
                </c:pt>
                <c:pt idx="322">
                  <c:v>42726.75</c:v>
                </c:pt>
                <c:pt idx="323">
                  <c:v>42727.75</c:v>
                </c:pt>
                <c:pt idx="324">
                  <c:v>42730.75</c:v>
                </c:pt>
                <c:pt idx="325">
                  <c:v>42731.75</c:v>
                </c:pt>
                <c:pt idx="326">
                  <c:v>42732.75</c:v>
                </c:pt>
                <c:pt idx="327">
                  <c:v>42733.75</c:v>
                </c:pt>
                <c:pt idx="328">
                  <c:v>42734.75</c:v>
                </c:pt>
                <c:pt idx="329">
                  <c:v>42739.75</c:v>
                </c:pt>
                <c:pt idx="330">
                  <c:v>42740.75</c:v>
                </c:pt>
                <c:pt idx="331">
                  <c:v>42741.75</c:v>
                </c:pt>
                <c:pt idx="332">
                  <c:v>42744.75</c:v>
                </c:pt>
                <c:pt idx="333">
                  <c:v>42745.75</c:v>
                </c:pt>
                <c:pt idx="334">
                  <c:v>42746.75</c:v>
                </c:pt>
                <c:pt idx="335">
                  <c:v>42747.75</c:v>
                </c:pt>
                <c:pt idx="336">
                  <c:v>42748.75</c:v>
                </c:pt>
                <c:pt idx="337">
                  <c:v>42751.75</c:v>
                </c:pt>
                <c:pt idx="338">
                  <c:v>42752.75</c:v>
                </c:pt>
                <c:pt idx="339">
                  <c:v>42753.75</c:v>
                </c:pt>
                <c:pt idx="340">
                  <c:v>42754.75</c:v>
                </c:pt>
                <c:pt idx="341">
                  <c:v>42755.75</c:v>
                </c:pt>
                <c:pt idx="342">
                  <c:v>42758.75</c:v>
                </c:pt>
                <c:pt idx="343">
                  <c:v>42759.75</c:v>
                </c:pt>
                <c:pt idx="344">
                  <c:v>42760.75</c:v>
                </c:pt>
                <c:pt idx="345">
                  <c:v>42761.75</c:v>
                </c:pt>
                <c:pt idx="346">
                  <c:v>42762.75</c:v>
                </c:pt>
                <c:pt idx="347">
                  <c:v>42765.75</c:v>
                </c:pt>
                <c:pt idx="348">
                  <c:v>42766.75</c:v>
                </c:pt>
                <c:pt idx="349">
                  <c:v>42767.75</c:v>
                </c:pt>
                <c:pt idx="350">
                  <c:v>42768.75</c:v>
                </c:pt>
                <c:pt idx="351">
                  <c:v>42769.75</c:v>
                </c:pt>
                <c:pt idx="352">
                  <c:v>42772.75</c:v>
                </c:pt>
                <c:pt idx="353">
                  <c:v>42773.75</c:v>
                </c:pt>
                <c:pt idx="354">
                  <c:v>42774.75</c:v>
                </c:pt>
                <c:pt idx="355">
                  <c:v>42775.75</c:v>
                </c:pt>
                <c:pt idx="356">
                  <c:v>42776.75</c:v>
                </c:pt>
                <c:pt idx="357">
                  <c:v>42779.75</c:v>
                </c:pt>
                <c:pt idx="358">
                  <c:v>42780.75</c:v>
                </c:pt>
                <c:pt idx="359">
                  <c:v>42781.75</c:v>
                </c:pt>
                <c:pt idx="360">
                  <c:v>42782.75</c:v>
                </c:pt>
                <c:pt idx="361">
                  <c:v>42783.75</c:v>
                </c:pt>
                <c:pt idx="362">
                  <c:v>42786.75</c:v>
                </c:pt>
                <c:pt idx="363">
                  <c:v>42787.75</c:v>
                </c:pt>
                <c:pt idx="364">
                  <c:v>42788.75</c:v>
                </c:pt>
                <c:pt idx="365">
                  <c:v>42789.75</c:v>
                </c:pt>
                <c:pt idx="366">
                  <c:v>42790.75</c:v>
                </c:pt>
                <c:pt idx="367">
                  <c:v>42793.75</c:v>
                </c:pt>
                <c:pt idx="368">
                  <c:v>42794.75</c:v>
                </c:pt>
                <c:pt idx="369">
                  <c:v>42795.75</c:v>
                </c:pt>
                <c:pt idx="370">
                  <c:v>42796.75</c:v>
                </c:pt>
                <c:pt idx="371">
                  <c:v>42797.75</c:v>
                </c:pt>
                <c:pt idx="372">
                  <c:v>42800.75</c:v>
                </c:pt>
                <c:pt idx="373">
                  <c:v>42801.75</c:v>
                </c:pt>
                <c:pt idx="374">
                  <c:v>42803.75</c:v>
                </c:pt>
                <c:pt idx="375">
                  <c:v>42804.75</c:v>
                </c:pt>
                <c:pt idx="376">
                  <c:v>42807.75</c:v>
                </c:pt>
                <c:pt idx="377">
                  <c:v>42808.75</c:v>
                </c:pt>
                <c:pt idx="378">
                  <c:v>42809.75</c:v>
                </c:pt>
                <c:pt idx="379">
                  <c:v>42810.75</c:v>
                </c:pt>
                <c:pt idx="380">
                  <c:v>42811.75</c:v>
                </c:pt>
                <c:pt idx="381">
                  <c:v>42812.75</c:v>
                </c:pt>
                <c:pt idx="382">
                  <c:v>42818.75</c:v>
                </c:pt>
                <c:pt idx="383">
                  <c:v>42821.75</c:v>
                </c:pt>
                <c:pt idx="384">
                  <c:v>42822.75</c:v>
                </c:pt>
                <c:pt idx="385">
                  <c:v>42823.75</c:v>
                </c:pt>
                <c:pt idx="386">
                  <c:v>42824.75</c:v>
                </c:pt>
                <c:pt idx="387">
                  <c:v>42825.75</c:v>
                </c:pt>
                <c:pt idx="388">
                  <c:v>42828</c:v>
                </c:pt>
                <c:pt idx="389">
                  <c:v>42829</c:v>
                </c:pt>
                <c:pt idx="390">
                  <c:v>42830</c:v>
                </c:pt>
                <c:pt idx="391">
                  <c:v>42831</c:v>
                </c:pt>
                <c:pt idx="392">
                  <c:v>42832</c:v>
                </c:pt>
                <c:pt idx="393">
                  <c:v>42835</c:v>
                </c:pt>
                <c:pt idx="394">
                  <c:v>42836</c:v>
                </c:pt>
                <c:pt idx="395">
                  <c:v>42837</c:v>
                </c:pt>
                <c:pt idx="396">
                  <c:v>42838</c:v>
                </c:pt>
                <c:pt idx="397">
                  <c:v>42839</c:v>
                </c:pt>
                <c:pt idx="398">
                  <c:v>42842</c:v>
                </c:pt>
                <c:pt idx="399">
                  <c:v>42843</c:v>
                </c:pt>
                <c:pt idx="400">
                  <c:v>42844</c:v>
                </c:pt>
                <c:pt idx="401">
                  <c:v>42845</c:v>
                </c:pt>
                <c:pt idx="402">
                  <c:v>42846</c:v>
                </c:pt>
                <c:pt idx="403">
                  <c:v>42849</c:v>
                </c:pt>
                <c:pt idx="404">
                  <c:v>42850</c:v>
                </c:pt>
                <c:pt idx="405">
                  <c:v>42851</c:v>
                </c:pt>
                <c:pt idx="406">
                  <c:v>42852</c:v>
                </c:pt>
                <c:pt idx="407">
                  <c:v>42853.75</c:v>
                </c:pt>
                <c:pt idx="408">
                  <c:v>42857.75</c:v>
                </c:pt>
                <c:pt idx="409">
                  <c:v>42858.75</c:v>
                </c:pt>
                <c:pt idx="410">
                  <c:v>42859.75</c:v>
                </c:pt>
                <c:pt idx="411">
                  <c:v>42860.75</c:v>
                </c:pt>
                <c:pt idx="412">
                  <c:v>42865.75</c:v>
                </c:pt>
                <c:pt idx="413">
                  <c:v>42866.75</c:v>
                </c:pt>
                <c:pt idx="414">
                  <c:v>42867.75</c:v>
                </c:pt>
                <c:pt idx="415">
                  <c:v>42870.75</c:v>
                </c:pt>
                <c:pt idx="416">
                  <c:v>42871.75</c:v>
                </c:pt>
                <c:pt idx="417">
                  <c:v>42872.75</c:v>
                </c:pt>
                <c:pt idx="418">
                  <c:v>42873.75</c:v>
                </c:pt>
                <c:pt idx="419">
                  <c:v>42874.75</c:v>
                </c:pt>
                <c:pt idx="420">
                  <c:v>42877.75</c:v>
                </c:pt>
                <c:pt idx="421">
                  <c:v>42878.75</c:v>
                </c:pt>
                <c:pt idx="422">
                  <c:v>42879.75</c:v>
                </c:pt>
                <c:pt idx="423">
                  <c:v>42880.75</c:v>
                </c:pt>
                <c:pt idx="424">
                  <c:v>42881.75</c:v>
                </c:pt>
                <c:pt idx="425">
                  <c:v>42884.75</c:v>
                </c:pt>
                <c:pt idx="426">
                  <c:v>42885.75</c:v>
                </c:pt>
                <c:pt idx="427">
                  <c:v>42886.75</c:v>
                </c:pt>
                <c:pt idx="428">
                  <c:v>42887.75</c:v>
                </c:pt>
                <c:pt idx="429">
                  <c:v>42888.75</c:v>
                </c:pt>
                <c:pt idx="430">
                  <c:v>42891.75</c:v>
                </c:pt>
                <c:pt idx="431">
                  <c:v>42892.75</c:v>
                </c:pt>
                <c:pt idx="432">
                  <c:v>42893.75</c:v>
                </c:pt>
                <c:pt idx="433">
                  <c:v>42894.75</c:v>
                </c:pt>
                <c:pt idx="434">
                  <c:v>42895.75</c:v>
                </c:pt>
                <c:pt idx="435">
                  <c:v>42898.75</c:v>
                </c:pt>
                <c:pt idx="436">
                  <c:v>42899.75</c:v>
                </c:pt>
                <c:pt idx="437">
                  <c:v>42900.75</c:v>
                </c:pt>
                <c:pt idx="438">
                  <c:v>42901.75</c:v>
                </c:pt>
                <c:pt idx="439">
                  <c:v>42902.75</c:v>
                </c:pt>
                <c:pt idx="440">
                  <c:v>42905.75</c:v>
                </c:pt>
                <c:pt idx="441">
                  <c:v>42906.75</c:v>
                </c:pt>
                <c:pt idx="442">
                  <c:v>42907.75</c:v>
                </c:pt>
                <c:pt idx="443">
                  <c:v>42908.75</c:v>
                </c:pt>
                <c:pt idx="444">
                  <c:v>42909.75</c:v>
                </c:pt>
                <c:pt idx="445">
                  <c:v>42912.75</c:v>
                </c:pt>
                <c:pt idx="446">
                  <c:v>42913.75</c:v>
                </c:pt>
                <c:pt idx="447">
                  <c:v>42914.75</c:v>
                </c:pt>
                <c:pt idx="448">
                  <c:v>42915.75</c:v>
                </c:pt>
                <c:pt idx="449">
                  <c:v>42916.75</c:v>
                </c:pt>
                <c:pt idx="450">
                  <c:v>42917.75</c:v>
                </c:pt>
                <c:pt idx="451">
                  <c:v>42919.75</c:v>
                </c:pt>
                <c:pt idx="452">
                  <c:v>42920.75</c:v>
                </c:pt>
                <c:pt idx="453">
                  <c:v>42921.75</c:v>
                </c:pt>
                <c:pt idx="454">
                  <c:v>42926.75</c:v>
                </c:pt>
                <c:pt idx="455">
                  <c:v>42927.75</c:v>
                </c:pt>
                <c:pt idx="456">
                  <c:v>42928.75</c:v>
                </c:pt>
                <c:pt idx="457">
                  <c:v>42929.75</c:v>
                </c:pt>
                <c:pt idx="458">
                  <c:v>42930.75</c:v>
                </c:pt>
                <c:pt idx="459">
                  <c:v>42933.75</c:v>
                </c:pt>
                <c:pt idx="460">
                  <c:v>42934.75</c:v>
                </c:pt>
                <c:pt idx="461">
                  <c:v>42935.75</c:v>
                </c:pt>
                <c:pt idx="462">
                  <c:v>42936.75</c:v>
                </c:pt>
                <c:pt idx="463">
                  <c:v>42937.75</c:v>
                </c:pt>
                <c:pt idx="464">
                  <c:v>42940.75</c:v>
                </c:pt>
                <c:pt idx="465">
                  <c:v>42941.75</c:v>
                </c:pt>
                <c:pt idx="466">
                  <c:v>42942.75</c:v>
                </c:pt>
                <c:pt idx="467">
                  <c:v>42943.75</c:v>
                </c:pt>
                <c:pt idx="468">
                  <c:v>42944.75</c:v>
                </c:pt>
                <c:pt idx="469">
                  <c:v>42947.75</c:v>
                </c:pt>
                <c:pt idx="470">
                  <c:v>42948.75</c:v>
                </c:pt>
                <c:pt idx="471">
                  <c:v>42949.75</c:v>
                </c:pt>
                <c:pt idx="472">
                  <c:v>42950.75</c:v>
                </c:pt>
                <c:pt idx="473">
                  <c:v>42951.75</c:v>
                </c:pt>
                <c:pt idx="474">
                  <c:v>42954.75</c:v>
                </c:pt>
                <c:pt idx="475">
                  <c:v>42955.75</c:v>
                </c:pt>
                <c:pt idx="476">
                  <c:v>42956.75</c:v>
                </c:pt>
                <c:pt idx="477">
                  <c:v>42957.75</c:v>
                </c:pt>
                <c:pt idx="478">
                  <c:v>42958.75</c:v>
                </c:pt>
                <c:pt idx="479">
                  <c:v>42961.75</c:v>
                </c:pt>
                <c:pt idx="480">
                  <c:v>42962.75</c:v>
                </c:pt>
                <c:pt idx="481">
                  <c:v>42963.75</c:v>
                </c:pt>
                <c:pt idx="482">
                  <c:v>42964.75</c:v>
                </c:pt>
                <c:pt idx="483">
                  <c:v>42965.75</c:v>
                </c:pt>
                <c:pt idx="484">
                  <c:v>42968.75</c:v>
                </c:pt>
                <c:pt idx="485">
                  <c:v>42969.75</c:v>
                </c:pt>
                <c:pt idx="486">
                  <c:v>42970.75</c:v>
                </c:pt>
                <c:pt idx="487">
                  <c:v>42971.75</c:v>
                </c:pt>
                <c:pt idx="488">
                  <c:v>42972.75</c:v>
                </c:pt>
                <c:pt idx="489">
                  <c:v>42975.75</c:v>
                </c:pt>
                <c:pt idx="490">
                  <c:v>42976.75</c:v>
                </c:pt>
                <c:pt idx="491">
                  <c:v>42978.75</c:v>
                </c:pt>
                <c:pt idx="492">
                  <c:v>42982.75</c:v>
                </c:pt>
                <c:pt idx="493">
                  <c:v>42983.75</c:v>
                </c:pt>
                <c:pt idx="494">
                  <c:v>42984.75</c:v>
                </c:pt>
                <c:pt idx="495">
                  <c:v>42985.75</c:v>
                </c:pt>
                <c:pt idx="496">
                  <c:v>42986.75</c:v>
                </c:pt>
                <c:pt idx="497">
                  <c:v>42989.75</c:v>
                </c:pt>
              </c:numCache>
            </c:numRef>
          </c:cat>
          <c:val>
            <c:numRef>
              <c:f>'TONIA 06.01.2017'!$H$3:$H$500</c:f>
              <c:numCache>
                <c:formatCode>General</c:formatCode>
                <c:ptCount val="498"/>
                <c:pt idx="0">
                  <c:v>17</c:v>
                </c:pt>
                <c:pt idx="1">
                  <c:v>17</c:v>
                </c:pt>
                <c:pt idx="2">
                  <c:v>17</c:v>
                </c:pt>
                <c:pt idx="3">
                  <c:v>17</c:v>
                </c:pt>
                <c:pt idx="4">
                  <c:v>17</c:v>
                </c:pt>
                <c:pt idx="5">
                  <c:v>17</c:v>
                </c:pt>
                <c:pt idx="6">
                  <c:v>17</c:v>
                </c:pt>
                <c:pt idx="7">
                  <c:v>17</c:v>
                </c:pt>
                <c:pt idx="8">
                  <c:v>17</c:v>
                </c:pt>
                <c:pt idx="9">
                  <c:v>17</c:v>
                </c:pt>
                <c:pt idx="10">
                  <c:v>17</c:v>
                </c:pt>
                <c:pt idx="11">
                  <c:v>17</c:v>
                </c:pt>
                <c:pt idx="12">
                  <c:v>17</c:v>
                </c:pt>
                <c:pt idx="13">
                  <c:v>17</c:v>
                </c:pt>
                <c:pt idx="14">
                  <c:v>17</c:v>
                </c:pt>
                <c:pt idx="15">
                  <c:v>17</c:v>
                </c:pt>
                <c:pt idx="16">
                  <c:v>17</c:v>
                </c:pt>
                <c:pt idx="17">
                  <c:v>17</c:v>
                </c:pt>
                <c:pt idx="18">
                  <c:v>17</c:v>
                </c:pt>
                <c:pt idx="19">
                  <c:v>17</c:v>
                </c:pt>
                <c:pt idx="20">
                  <c:v>17</c:v>
                </c:pt>
                <c:pt idx="21">
                  <c:v>17</c:v>
                </c:pt>
                <c:pt idx="22">
                  <c:v>17</c:v>
                </c:pt>
                <c:pt idx="23">
                  <c:v>17</c:v>
                </c:pt>
                <c:pt idx="24">
                  <c:v>17</c:v>
                </c:pt>
                <c:pt idx="25">
                  <c:v>17</c:v>
                </c:pt>
                <c:pt idx="26">
                  <c:v>17</c:v>
                </c:pt>
                <c:pt idx="27">
                  <c:v>17</c:v>
                </c:pt>
                <c:pt idx="28">
                  <c:v>17</c:v>
                </c:pt>
                <c:pt idx="29">
                  <c:v>17</c:v>
                </c:pt>
                <c:pt idx="30">
                  <c:v>17</c:v>
                </c:pt>
                <c:pt idx="31">
                  <c:v>17</c:v>
                </c:pt>
                <c:pt idx="32">
                  <c:v>17</c:v>
                </c:pt>
                <c:pt idx="33">
                  <c:v>17</c:v>
                </c:pt>
                <c:pt idx="34">
                  <c:v>17</c:v>
                </c:pt>
                <c:pt idx="35">
                  <c:v>17</c:v>
                </c:pt>
                <c:pt idx="36">
                  <c:v>17</c:v>
                </c:pt>
                <c:pt idx="37">
                  <c:v>17</c:v>
                </c:pt>
                <c:pt idx="38">
                  <c:v>17</c:v>
                </c:pt>
                <c:pt idx="39">
                  <c:v>17</c:v>
                </c:pt>
                <c:pt idx="40">
                  <c:v>17</c:v>
                </c:pt>
                <c:pt idx="41">
                  <c:v>17</c:v>
                </c:pt>
                <c:pt idx="42">
                  <c:v>17</c:v>
                </c:pt>
                <c:pt idx="43">
                  <c:v>17</c:v>
                </c:pt>
                <c:pt idx="44">
                  <c:v>17</c:v>
                </c:pt>
                <c:pt idx="45">
                  <c:v>17</c:v>
                </c:pt>
                <c:pt idx="46">
                  <c:v>17</c:v>
                </c:pt>
                <c:pt idx="47">
                  <c:v>17</c:v>
                </c:pt>
                <c:pt idx="103">
                  <c:v>19</c:v>
                </c:pt>
                <c:pt idx="104">
                  <c:v>19</c:v>
                </c:pt>
                <c:pt idx="105">
                  <c:v>19</c:v>
                </c:pt>
                <c:pt idx="106">
                  <c:v>19</c:v>
                </c:pt>
                <c:pt idx="107">
                  <c:v>19</c:v>
                </c:pt>
                <c:pt idx="108">
                  <c:v>19</c:v>
                </c:pt>
                <c:pt idx="109">
                  <c:v>19</c:v>
                </c:pt>
                <c:pt idx="110">
                  <c:v>19</c:v>
                </c:pt>
                <c:pt idx="111">
                  <c:v>19</c:v>
                </c:pt>
                <c:pt idx="112">
                  <c:v>19</c:v>
                </c:pt>
                <c:pt idx="113">
                  <c:v>19</c:v>
                </c:pt>
                <c:pt idx="114">
                  <c:v>19</c:v>
                </c:pt>
                <c:pt idx="115">
                  <c:v>19</c:v>
                </c:pt>
                <c:pt idx="116">
                  <c:v>19</c:v>
                </c:pt>
                <c:pt idx="117">
                  <c:v>19</c:v>
                </c:pt>
                <c:pt idx="118">
                  <c:v>19</c:v>
                </c:pt>
                <c:pt idx="119">
                  <c:v>19</c:v>
                </c:pt>
                <c:pt idx="120">
                  <c:v>19</c:v>
                </c:pt>
                <c:pt idx="121">
                  <c:v>19</c:v>
                </c:pt>
                <c:pt idx="122">
                  <c:v>19</c:v>
                </c:pt>
                <c:pt idx="123">
                  <c:v>19</c:v>
                </c:pt>
                <c:pt idx="124">
                  <c:v>19</c:v>
                </c:pt>
                <c:pt idx="125">
                  <c:v>19</c:v>
                </c:pt>
                <c:pt idx="126">
                  <c:v>19</c:v>
                </c:pt>
                <c:pt idx="127">
                  <c:v>19</c:v>
                </c:pt>
                <c:pt idx="128">
                  <c:v>19</c:v>
                </c:pt>
                <c:pt idx="129">
                  <c:v>19</c:v>
                </c:pt>
                <c:pt idx="130">
                  <c:v>19</c:v>
                </c:pt>
                <c:pt idx="131">
                  <c:v>19</c:v>
                </c:pt>
                <c:pt idx="132">
                  <c:v>19</c:v>
                </c:pt>
                <c:pt idx="133">
                  <c:v>19</c:v>
                </c:pt>
                <c:pt idx="134">
                  <c:v>19</c:v>
                </c:pt>
                <c:pt idx="135">
                  <c:v>19</c:v>
                </c:pt>
                <c:pt idx="136">
                  <c:v>19</c:v>
                </c:pt>
                <c:pt idx="137">
                  <c:v>19</c:v>
                </c:pt>
                <c:pt idx="138">
                  <c:v>19</c:v>
                </c:pt>
                <c:pt idx="139">
                  <c:v>19</c:v>
                </c:pt>
                <c:pt idx="140">
                  <c:v>19</c:v>
                </c:pt>
                <c:pt idx="141">
                  <c:v>19</c:v>
                </c:pt>
                <c:pt idx="142">
                  <c:v>19</c:v>
                </c:pt>
                <c:pt idx="143">
                  <c:v>19</c:v>
                </c:pt>
                <c:pt idx="144">
                  <c:v>19</c:v>
                </c:pt>
                <c:pt idx="145">
                  <c:v>19</c:v>
                </c:pt>
                <c:pt idx="146">
                  <c:v>19</c:v>
                </c:pt>
                <c:pt idx="147">
                  <c:v>19</c:v>
                </c:pt>
                <c:pt idx="148">
                  <c:v>19</c:v>
                </c:pt>
                <c:pt idx="149">
                  <c:v>19</c:v>
                </c:pt>
                <c:pt idx="150">
                  <c:v>19</c:v>
                </c:pt>
                <c:pt idx="151">
                  <c:v>19</c:v>
                </c:pt>
                <c:pt idx="152">
                  <c:v>19</c:v>
                </c:pt>
                <c:pt idx="153">
                  <c:v>19</c:v>
                </c:pt>
                <c:pt idx="154">
                  <c:v>19</c:v>
                </c:pt>
                <c:pt idx="155">
                  <c:v>19</c:v>
                </c:pt>
                <c:pt idx="156">
                  <c:v>19</c:v>
                </c:pt>
                <c:pt idx="157">
                  <c:v>19</c:v>
                </c:pt>
                <c:pt idx="158">
                  <c:v>19</c:v>
                </c:pt>
                <c:pt idx="159">
                  <c:v>19</c:v>
                </c:pt>
                <c:pt idx="160">
                  <c:v>19</c:v>
                </c:pt>
                <c:pt idx="161">
                  <c:v>19</c:v>
                </c:pt>
                <c:pt idx="162">
                  <c:v>19</c:v>
                </c:pt>
                <c:pt idx="163">
                  <c:v>19</c:v>
                </c:pt>
                <c:pt idx="164">
                  <c:v>19</c:v>
                </c:pt>
                <c:pt idx="165">
                  <c:v>19</c:v>
                </c:pt>
                <c:pt idx="166">
                  <c:v>16</c:v>
                </c:pt>
                <c:pt idx="167">
                  <c:v>16</c:v>
                </c:pt>
                <c:pt idx="168">
                  <c:v>16</c:v>
                </c:pt>
                <c:pt idx="169">
                  <c:v>16</c:v>
                </c:pt>
                <c:pt idx="170">
                  <c:v>16</c:v>
                </c:pt>
                <c:pt idx="171">
                  <c:v>16</c:v>
                </c:pt>
                <c:pt idx="172">
                  <c:v>16</c:v>
                </c:pt>
                <c:pt idx="173">
                  <c:v>16</c:v>
                </c:pt>
                <c:pt idx="174">
                  <c:v>16</c:v>
                </c:pt>
                <c:pt idx="175">
                  <c:v>16</c:v>
                </c:pt>
                <c:pt idx="176">
                  <c:v>16</c:v>
                </c:pt>
                <c:pt idx="177">
                  <c:v>16</c:v>
                </c:pt>
                <c:pt idx="178">
                  <c:v>16</c:v>
                </c:pt>
                <c:pt idx="179">
                  <c:v>16</c:v>
                </c:pt>
                <c:pt idx="180">
                  <c:v>16</c:v>
                </c:pt>
                <c:pt idx="181">
                  <c:v>16</c:v>
                </c:pt>
                <c:pt idx="182">
                  <c:v>16</c:v>
                </c:pt>
                <c:pt idx="183">
                  <c:v>16</c:v>
                </c:pt>
                <c:pt idx="184">
                  <c:v>16</c:v>
                </c:pt>
                <c:pt idx="185">
                  <c:v>16</c:v>
                </c:pt>
                <c:pt idx="186">
                  <c:v>16</c:v>
                </c:pt>
                <c:pt idx="187">
                  <c:v>16</c:v>
                </c:pt>
                <c:pt idx="188">
                  <c:v>16</c:v>
                </c:pt>
                <c:pt idx="189">
                  <c:v>16</c:v>
                </c:pt>
                <c:pt idx="190">
                  <c:v>16</c:v>
                </c:pt>
                <c:pt idx="191">
                  <c:v>16</c:v>
                </c:pt>
                <c:pt idx="192">
                  <c:v>16</c:v>
                </c:pt>
                <c:pt idx="193">
                  <c:v>16</c:v>
                </c:pt>
                <c:pt idx="194">
                  <c:v>16</c:v>
                </c:pt>
                <c:pt idx="195">
                  <c:v>16</c:v>
                </c:pt>
                <c:pt idx="196">
                  <c:v>16</c:v>
                </c:pt>
                <c:pt idx="197">
                  <c:v>16</c:v>
                </c:pt>
                <c:pt idx="198">
                  <c:v>16</c:v>
                </c:pt>
                <c:pt idx="199">
                  <c:v>16</c:v>
                </c:pt>
                <c:pt idx="200">
                  <c:v>16</c:v>
                </c:pt>
                <c:pt idx="201">
                  <c:v>16</c:v>
                </c:pt>
                <c:pt idx="202">
                  <c:v>16</c:v>
                </c:pt>
                <c:pt idx="203">
                  <c:v>16</c:v>
                </c:pt>
                <c:pt idx="204">
                  <c:v>16</c:v>
                </c:pt>
                <c:pt idx="205">
                  <c:v>16</c:v>
                </c:pt>
                <c:pt idx="206">
                  <c:v>16</c:v>
                </c:pt>
                <c:pt idx="207">
                  <c:v>16</c:v>
                </c:pt>
                <c:pt idx="208">
                  <c:v>16</c:v>
                </c:pt>
                <c:pt idx="209">
                  <c:v>14</c:v>
                </c:pt>
                <c:pt idx="210">
                  <c:v>14</c:v>
                </c:pt>
                <c:pt idx="211">
                  <c:v>14</c:v>
                </c:pt>
                <c:pt idx="212">
                  <c:v>14</c:v>
                </c:pt>
                <c:pt idx="213">
                  <c:v>14</c:v>
                </c:pt>
                <c:pt idx="214">
                  <c:v>14</c:v>
                </c:pt>
                <c:pt idx="215">
                  <c:v>14</c:v>
                </c:pt>
                <c:pt idx="216">
                  <c:v>14</c:v>
                </c:pt>
                <c:pt idx="217">
                  <c:v>14</c:v>
                </c:pt>
                <c:pt idx="218">
                  <c:v>14</c:v>
                </c:pt>
                <c:pt idx="219">
                  <c:v>14</c:v>
                </c:pt>
                <c:pt idx="220">
                  <c:v>14</c:v>
                </c:pt>
                <c:pt idx="221">
                  <c:v>14</c:v>
                </c:pt>
                <c:pt idx="222">
                  <c:v>14</c:v>
                </c:pt>
                <c:pt idx="223">
                  <c:v>14</c:v>
                </c:pt>
                <c:pt idx="224">
                  <c:v>14</c:v>
                </c:pt>
                <c:pt idx="225">
                  <c:v>14</c:v>
                </c:pt>
                <c:pt idx="226">
                  <c:v>14</c:v>
                </c:pt>
                <c:pt idx="227">
                  <c:v>14</c:v>
                </c:pt>
                <c:pt idx="228">
                  <c:v>14</c:v>
                </c:pt>
                <c:pt idx="229">
                  <c:v>14</c:v>
                </c:pt>
                <c:pt idx="230">
                  <c:v>14</c:v>
                </c:pt>
                <c:pt idx="231">
                  <c:v>14</c:v>
                </c:pt>
                <c:pt idx="232">
                  <c:v>14</c:v>
                </c:pt>
                <c:pt idx="233">
                  <c:v>14</c:v>
                </c:pt>
                <c:pt idx="234">
                  <c:v>14</c:v>
                </c:pt>
                <c:pt idx="235">
                  <c:v>14</c:v>
                </c:pt>
                <c:pt idx="236">
                  <c:v>14</c:v>
                </c:pt>
                <c:pt idx="237">
                  <c:v>14</c:v>
                </c:pt>
                <c:pt idx="238">
                  <c:v>14</c:v>
                </c:pt>
                <c:pt idx="239">
                  <c:v>14</c:v>
                </c:pt>
                <c:pt idx="240">
                  <c:v>14</c:v>
                </c:pt>
                <c:pt idx="241">
                  <c:v>14</c:v>
                </c:pt>
                <c:pt idx="242">
                  <c:v>14</c:v>
                </c:pt>
                <c:pt idx="243">
                  <c:v>14</c:v>
                </c:pt>
                <c:pt idx="244">
                  <c:v>14</c:v>
                </c:pt>
                <c:pt idx="245">
                  <c:v>14</c:v>
                </c:pt>
                <c:pt idx="246">
                  <c:v>14</c:v>
                </c:pt>
                <c:pt idx="247">
                  <c:v>14</c:v>
                </c:pt>
                <c:pt idx="248">
                  <c:v>14</c:v>
                </c:pt>
                <c:pt idx="249">
                  <c:v>14</c:v>
                </c:pt>
                <c:pt idx="250">
                  <c:v>14</c:v>
                </c:pt>
                <c:pt idx="251">
                  <c:v>14</c:v>
                </c:pt>
                <c:pt idx="252">
                  <c:v>14</c:v>
                </c:pt>
                <c:pt idx="253">
                  <c:v>14</c:v>
                </c:pt>
                <c:pt idx="254">
                  <c:v>14</c:v>
                </c:pt>
                <c:pt idx="255">
                  <c:v>14</c:v>
                </c:pt>
                <c:pt idx="256">
                  <c:v>14</c:v>
                </c:pt>
                <c:pt idx="257">
                  <c:v>14</c:v>
                </c:pt>
                <c:pt idx="258">
                  <c:v>14</c:v>
                </c:pt>
                <c:pt idx="259">
                  <c:v>14</c:v>
                </c:pt>
                <c:pt idx="260">
                  <c:v>14</c:v>
                </c:pt>
                <c:pt idx="261">
                  <c:v>14</c:v>
                </c:pt>
                <c:pt idx="262">
                  <c:v>14</c:v>
                </c:pt>
                <c:pt idx="263">
                  <c:v>14</c:v>
                </c:pt>
                <c:pt idx="264">
                  <c:v>14</c:v>
                </c:pt>
                <c:pt idx="265">
                  <c:v>14</c:v>
                </c:pt>
                <c:pt idx="266">
                  <c:v>14</c:v>
                </c:pt>
                <c:pt idx="267">
                  <c:v>14</c:v>
                </c:pt>
                <c:pt idx="268">
                  <c:v>13.5</c:v>
                </c:pt>
                <c:pt idx="269">
                  <c:v>13.5</c:v>
                </c:pt>
                <c:pt idx="270">
                  <c:v>13.5</c:v>
                </c:pt>
                <c:pt idx="271">
                  <c:v>13.5</c:v>
                </c:pt>
                <c:pt idx="272">
                  <c:v>13.5</c:v>
                </c:pt>
                <c:pt idx="273">
                  <c:v>13.5</c:v>
                </c:pt>
                <c:pt idx="274">
                  <c:v>13.5</c:v>
                </c:pt>
                <c:pt idx="275">
                  <c:v>13.5</c:v>
                </c:pt>
                <c:pt idx="276">
                  <c:v>13.5</c:v>
                </c:pt>
                <c:pt idx="277">
                  <c:v>13.5</c:v>
                </c:pt>
                <c:pt idx="278">
                  <c:v>13.5</c:v>
                </c:pt>
                <c:pt idx="279">
                  <c:v>13.5</c:v>
                </c:pt>
                <c:pt idx="280">
                  <c:v>13.5</c:v>
                </c:pt>
                <c:pt idx="281">
                  <c:v>13.5</c:v>
                </c:pt>
                <c:pt idx="282">
                  <c:v>13.5</c:v>
                </c:pt>
                <c:pt idx="283">
                  <c:v>13.5</c:v>
                </c:pt>
                <c:pt idx="284">
                  <c:v>13.5</c:v>
                </c:pt>
                <c:pt idx="285">
                  <c:v>13.5</c:v>
                </c:pt>
                <c:pt idx="286">
                  <c:v>13.5</c:v>
                </c:pt>
                <c:pt idx="287">
                  <c:v>13.5</c:v>
                </c:pt>
                <c:pt idx="288">
                  <c:v>13.5</c:v>
                </c:pt>
                <c:pt idx="289">
                  <c:v>13.5</c:v>
                </c:pt>
                <c:pt idx="290">
                  <c:v>13.5</c:v>
                </c:pt>
                <c:pt idx="291">
                  <c:v>13.5</c:v>
                </c:pt>
                <c:pt idx="292">
                  <c:v>13.5</c:v>
                </c:pt>
                <c:pt idx="293">
                  <c:v>13.5</c:v>
                </c:pt>
                <c:pt idx="294">
                  <c:v>13.5</c:v>
                </c:pt>
                <c:pt idx="295">
                  <c:v>13.5</c:v>
                </c:pt>
                <c:pt idx="296">
                  <c:v>13.5</c:v>
                </c:pt>
                <c:pt idx="297">
                  <c:v>13.5</c:v>
                </c:pt>
                <c:pt idx="298">
                  <c:v>13</c:v>
                </c:pt>
                <c:pt idx="299">
                  <c:v>13</c:v>
                </c:pt>
                <c:pt idx="300">
                  <c:v>13</c:v>
                </c:pt>
                <c:pt idx="301">
                  <c:v>13</c:v>
                </c:pt>
                <c:pt idx="302">
                  <c:v>13</c:v>
                </c:pt>
                <c:pt idx="303">
                  <c:v>13</c:v>
                </c:pt>
                <c:pt idx="304">
                  <c:v>13</c:v>
                </c:pt>
                <c:pt idx="305">
                  <c:v>13</c:v>
                </c:pt>
                <c:pt idx="306">
                  <c:v>13</c:v>
                </c:pt>
                <c:pt idx="307">
                  <c:v>13</c:v>
                </c:pt>
                <c:pt idx="308">
                  <c:v>13</c:v>
                </c:pt>
                <c:pt idx="309">
                  <c:v>13</c:v>
                </c:pt>
                <c:pt idx="310">
                  <c:v>13</c:v>
                </c:pt>
                <c:pt idx="311">
                  <c:v>13</c:v>
                </c:pt>
                <c:pt idx="312">
                  <c:v>13</c:v>
                </c:pt>
                <c:pt idx="313">
                  <c:v>13</c:v>
                </c:pt>
                <c:pt idx="314">
                  <c:v>13</c:v>
                </c:pt>
                <c:pt idx="315">
                  <c:v>13</c:v>
                </c:pt>
                <c:pt idx="316">
                  <c:v>13</c:v>
                </c:pt>
                <c:pt idx="317">
                  <c:v>13</c:v>
                </c:pt>
                <c:pt idx="318">
                  <c:v>13</c:v>
                </c:pt>
                <c:pt idx="319">
                  <c:v>13</c:v>
                </c:pt>
                <c:pt idx="320">
                  <c:v>13</c:v>
                </c:pt>
                <c:pt idx="321">
                  <c:v>13</c:v>
                </c:pt>
                <c:pt idx="322">
                  <c:v>13</c:v>
                </c:pt>
                <c:pt idx="323">
                  <c:v>13</c:v>
                </c:pt>
                <c:pt idx="324">
                  <c:v>13</c:v>
                </c:pt>
                <c:pt idx="325">
                  <c:v>13</c:v>
                </c:pt>
                <c:pt idx="326">
                  <c:v>13</c:v>
                </c:pt>
                <c:pt idx="327">
                  <c:v>13</c:v>
                </c:pt>
                <c:pt idx="328">
                  <c:v>13</c:v>
                </c:pt>
                <c:pt idx="329">
                  <c:v>13</c:v>
                </c:pt>
                <c:pt idx="330">
                  <c:v>13</c:v>
                </c:pt>
                <c:pt idx="331">
                  <c:v>13</c:v>
                </c:pt>
                <c:pt idx="332">
                  <c:v>13</c:v>
                </c:pt>
                <c:pt idx="333">
                  <c:v>13</c:v>
                </c:pt>
                <c:pt idx="334">
                  <c:v>13</c:v>
                </c:pt>
                <c:pt idx="335">
                  <c:v>13</c:v>
                </c:pt>
                <c:pt idx="336">
                  <c:v>13</c:v>
                </c:pt>
                <c:pt idx="337">
                  <c:v>13</c:v>
                </c:pt>
                <c:pt idx="338">
                  <c:v>13</c:v>
                </c:pt>
                <c:pt idx="339">
                  <c:v>13</c:v>
                </c:pt>
                <c:pt idx="340">
                  <c:v>13</c:v>
                </c:pt>
                <c:pt idx="341">
                  <c:v>13</c:v>
                </c:pt>
                <c:pt idx="342">
                  <c:v>13</c:v>
                </c:pt>
                <c:pt idx="343">
                  <c:v>13</c:v>
                </c:pt>
                <c:pt idx="344">
                  <c:v>13</c:v>
                </c:pt>
                <c:pt idx="345">
                  <c:v>13</c:v>
                </c:pt>
                <c:pt idx="346">
                  <c:v>13</c:v>
                </c:pt>
                <c:pt idx="347">
                  <c:v>13</c:v>
                </c:pt>
                <c:pt idx="348">
                  <c:v>13</c:v>
                </c:pt>
                <c:pt idx="349">
                  <c:v>13</c:v>
                </c:pt>
                <c:pt idx="350">
                  <c:v>13</c:v>
                </c:pt>
                <c:pt idx="351">
                  <c:v>13</c:v>
                </c:pt>
                <c:pt idx="352">
                  <c:v>13</c:v>
                </c:pt>
                <c:pt idx="353">
                  <c:v>13</c:v>
                </c:pt>
                <c:pt idx="354">
                  <c:v>13</c:v>
                </c:pt>
                <c:pt idx="355">
                  <c:v>13</c:v>
                </c:pt>
                <c:pt idx="356">
                  <c:v>13</c:v>
                </c:pt>
                <c:pt idx="357">
                  <c:v>13</c:v>
                </c:pt>
                <c:pt idx="358">
                  <c:v>13</c:v>
                </c:pt>
                <c:pt idx="359">
                  <c:v>13</c:v>
                </c:pt>
                <c:pt idx="360">
                  <c:v>13</c:v>
                </c:pt>
                <c:pt idx="361">
                  <c:v>13</c:v>
                </c:pt>
                <c:pt idx="362">
                  <c:v>13</c:v>
                </c:pt>
                <c:pt idx="363">
                  <c:v>12</c:v>
                </c:pt>
                <c:pt idx="364">
                  <c:v>12</c:v>
                </c:pt>
                <c:pt idx="365">
                  <c:v>12</c:v>
                </c:pt>
                <c:pt idx="366">
                  <c:v>12</c:v>
                </c:pt>
                <c:pt idx="367">
                  <c:v>12</c:v>
                </c:pt>
                <c:pt idx="368">
                  <c:v>12</c:v>
                </c:pt>
                <c:pt idx="369">
                  <c:v>12</c:v>
                </c:pt>
                <c:pt idx="370">
                  <c:v>12</c:v>
                </c:pt>
                <c:pt idx="371">
                  <c:v>12</c:v>
                </c:pt>
                <c:pt idx="372">
                  <c:v>12</c:v>
                </c:pt>
                <c:pt idx="373">
                  <c:v>12</c:v>
                </c:pt>
                <c:pt idx="374">
                  <c:v>12</c:v>
                </c:pt>
                <c:pt idx="375">
                  <c:v>12</c:v>
                </c:pt>
                <c:pt idx="376">
                  <c:v>12</c:v>
                </c:pt>
                <c:pt idx="377">
                  <c:v>12</c:v>
                </c:pt>
                <c:pt idx="378">
                  <c:v>12</c:v>
                </c:pt>
                <c:pt idx="379">
                  <c:v>12</c:v>
                </c:pt>
                <c:pt idx="380">
                  <c:v>12</c:v>
                </c:pt>
                <c:pt idx="381">
                  <c:v>12</c:v>
                </c:pt>
                <c:pt idx="382">
                  <c:v>12</c:v>
                </c:pt>
                <c:pt idx="383">
                  <c:v>12</c:v>
                </c:pt>
                <c:pt idx="384">
                  <c:v>12</c:v>
                </c:pt>
                <c:pt idx="385">
                  <c:v>12</c:v>
                </c:pt>
                <c:pt idx="386">
                  <c:v>12</c:v>
                </c:pt>
                <c:pt idx="387">
                  <c:v>12</c:v>
                </c:pt>
                <c:pt idx="388">
                  <c:v>12</c:v>
                </c:pt>
                <c:pt idx="389">
                  <c:v>12</c:v>
                </c:pt>
                <c:pt idx="390">
                  <c:v>12</c:v>
                </c:pt>
                <c:pt idx="391">
                  <c:v>12</c:v>
                </c:pt>
                <c:pt idx="392">
                  <c:v>12</c:v>
                </c:pt>
                <c:pt idx="393">
                  <c:v>12</c:v>
                </c:pt>
                <c:pt idx="394">
                  <c:v>12</c:v>
                </c:pt>
                <c:pt idx="395">
                  <c:v>12</c:v>
                </c:pt>
                <c:pt idx="396">
                  <c:v>12</c:v>
                </c:pt>
                <c:pt idx="397">
                  <c:v>12</c:v>
                </c:pt>
                <c:pt idx="398">
                  <c:v>12</c:v>
                </c:pt>
                <c:pt idx="399">
                  <c:v>12</c:v>
                </c:pt>
                <c:pt idx="400">
                  <c:v>12</c:v>
                </c:pt>
                <c:pt idx="401">
                  <c:v>12</c:v>
                </c:pt>
                <c:pt idx="402">
                  <c:v>12</c:v>
                </c:pt>
                <c:pt idx="403">
                  <c:v>12</c:v>
                </c:pt>
                <c:pt idx="404">
                  <c:v>12</c:v>
                </c:pt>
                <c:pt idx="405">
                  <c:v>12</c:v>
                </c:pt>
                <c:pt idx="406">
                  <c:v>12</c:v>
                </c:pt>
                <c:pt idx="407">
                  <c:v>12</c:v>
                </c:pt>
                <c:pt idx="408">
                  <c:v>12</c:v>
                </c:pt>
                <c:pt idx="409">
                  <c:v>12</c:v>
                </c:pt>
                <c:pt idx="410">
                  <c:v>12</c:v>
                </c:pt>
                <c:pt idx="411">
                  <c:v>12</c:v>
                </c:pt>
                <c:pt idx="412">
                  <c:v>12</c:v>
                </c:pt>
                <c:pt idx="413">
                  <c:v>12</c:v>
                </c:pt>
                <c:pt idx="414">
                  <c:v>12</c:v>
                </c:pt>
                <c:pt idx="415">
                  <c:v>12</c:v>
                </c:pt>
                <c:pt idx="416">
                  <c:v>12</c:v>
                </c:pt>
                <c:pt idx="417">
                  <c:v>12</c:v>
                </c:pt>
                <c:pt idx="418">
                  <c:v>12</c:v>
                </c:pt>
                <c:pt idx="419">
                  <c:v>12</c:v>
                </c:pt>
                <c:pt idx="420">
                  <c:v>12</c:v>
                </c:pt>
                <c:pt idx="421">
                  <c:v>12</c:v>
                </c:pt>
                <c:pt idx="422">
                  <c:v>12</c:v>
                </c:pt>
                <c:pt idx="423">
                  <c:v>12</c:v>
                </c:pt>
                <c:pt idx="424">
                  <c:v>12</c:v>
                </c:pt>
                <c:pt idx="425">
                  <c:v>12</c:v>
                </c:pt>
                <c:pt idx="426">
                  <c:v>12</c:v>
                </c:pt>
                <c:pt idx="427">
                  <c:v>12</c:v>
                </c:pt>
                <c:pt idx="428">
                  <c:v>12</c:v>
                </c:pt>
                <c:pt idx="429">
                  <c:v>12</c:v>
                </c:pt>
                <c:pt idx="430">
                  <c:v>12</c:v>
                </c:pt>
                <c:pt idx="431">
                  <c:v>12</c:v>
                </c:pt>
                <c:pt idx="432">
                  <c:v>11.5</c:v>
                </c:pt>
                <c:pt idx="433">
                  <c:v>11.5</c:v>
                </c:pt>
                <c:pt idx="434">
                  <c:v>11.5</c:v>
                </c:pt>
                <c:pt idx="435">
                  <c:v>11.5</c:v>
                </c:pt>
                <c:pt idx="436">
                  <c:v>11.5</c:v>
                </c:pt>
                <c:pt idx="437">
                  <c:v>11.5</c:v>
                </c:pt>
                <c:pt idx="438">
                  <c:v>11.5</c:v>
                </c:pt>
                <c:pt idx="439">
                  <c:v>11.5</c:v>
                </c:pt>
                <c:pt idx="440">
                  <c:v>11.5</c:v>
                </c:pt>
                <c:pt idx="441">
                  <c:v>11.5</c:v>
                </c:pt>
                <c:pt idx="442">
                  <c:v>11.5</c:v>
                </c:pt>
                <c:pt idx="443">
                  <c:v>11.5</c:v>
                </c:pt>
                <c:pt idx="444">
                  <c:v>11.5</c:v>
                </c:pt>
                <c:pt idx="445">
                  <c:v>11.5</c:v>
                </c:pt>
                <c:pt idx="446">
                  <c:v>11.5</c:v>
                </c:pt>
                <c:pt idx="447">
                  <c:v>11.5</c:v>
                </c:pt>
                <c:pt idx="448">
                  <c:v>11.5</c:v>
                </c:pt>
                <c:pt idx="449">
                  <c:v>11.5</c:v>
                </c:pt>
                <c:pt idx="450">
                  <c:v>11.5</c:v>
                </c:pt>
                <c:pt idx="451">
                  <c:v>11.5</c:v>
                </c:pt>
                <c:pt idx="452">
                  <c:v>11.5</c:v>
                </c:pt>
                <c:pt idx="453">
                  <c:v>11.5</c:v>
                </c:pt>
                <c:pt idx="454">
                  <c:v>11.5</c:v>
                </c:pt>
                <c:pt idx="455">
                  <c:v>11.5</c:v>
                </c:pt>
                <c:pt idx="456">
                  <c:v>11.5</c:v>
                </c:pt>
                <c:pt idx="457">
                  <c:v>11.5</c:v>
                </c:pt>
                <c:pt idx="458">
                  <c:v>11.5</c:v>
                </c:pt>
                <c:pt idx="459">
                  <c:v>11.5</c:v>
                </c:pt>
                <c:pt idx="460">
                  <c:v>11.5</c:v>
                </c:pt>
                <c:pt idx="461">
                  <c:v>11.5</c:v>
                </c:pt>
                <c:pt idx="462">
                  <c:v>11.5</c:v>
                </c:pt>
                <c:pt idx="463">
                  <c:v>11.5</c:v>
                </c:pt>
                <c:pt idx="464">
                  <c:v>11.5</c:v>
                </c:pt>
                <c:pt idx="465">
                  <c:v>11.5</c:v>
                </c:pt>
                <c:pt idx="466">
                  <c:v>11.5</c:v>
                </c:pt>
                <c:pt idx="467">
                  <c:v>11.5</c:v>
                </c:pt>
                <c:pt idx="468">
                  <c:v>11.5</c:v>
                </c:pt>
                <c:pt idx="469">
                  <c:v>11.5</c:v>
                </c:pt>
                <c:pt idx="470">
                  <c:v>11.5</c:v>
                </c:pt>
                <c:pt idx="471">
                  <c:v>11.5</c:v>
                </c:pt>
                <c:pt idx="472">
                  <c:v>11.5</c:v>
                </c:pt>
                <c:pt idx="473">
                  <c:v>11.5</c:v>
                </c:pt>
                <c:pt idx="474">
                  <c:v>11.5</c:v>
                </c:pt>
                <c:pt idx="475">
                  <c:v>11.5</c:v>
                </c:pt>
                <c:pt idx="476">
                  <c:v>11.5</c:v>
                </c:pt>
                <c:pt idx="477">
                  <c:v>11.5</c:v>
                </c:pt>
                <c:pt idx="478">
                  <c:v>11.5</c:v>
                </c:pt>
                <c:pt idx="479">
                  <c:v>11.5</c:v>
                </c:pt>
                <c:pt idx="480">
                  <c:v>11.5</c:v>
                </c:pt>
                <c:pt idx="481">
                  <c:v>11.5</c:v>
                </c:pt>
                <c:pt idx="482">
                  <c:v>11.5</c:v>
                </c:pt>
                <c:pt idx="483">
                  <c:v>11.5</c:v>
                </c:pt>
                <c:pt idx="484">
                  <c:v>11.5</c:v>
                </c:pt>
                <c:pt idx="485">
                  <c:v>11.25</c:v>
                </c:pt>
                <c:pt idx="486">
                  <c:v>11.25</c:v>
                </c:pt>
                <c:pt idx="487">
                  <c:v>11.25</c:v>
                </c:pt>
                <c:pt idx="488">
                  <c:v>11.25</c:v>
                </c:pt>
                <c:pt idx="489">
                  <c:v>11.25</c:v>
                </c:pt>
                <c:pt idx="490">
                  <c:v>11.25</c:v>
                </c:pt>
                <c:pt idx="491">
                  <c:v>11.25</c:v>
                </c:pt>
                <c:pt idx="492">
                  <c:v>11.25</c:v>
                </c:pt>
                <c:pt idx="493">
                  <c:v>11.25</c:v>
                </c:pt>
                <c:pt idx="494">
                  <c:v>11.25</c:v>
                </c:pt>
                <c:pt idx="495">
                  <c:v>11.25</c:v>
                </c:pt>
                <c:pt idx="496">
                  <c:v>11.25</c:v>
                </c:pt>
                <c:pt idx="497">
                  <c:v>11.25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F609-4388-B3D5-CA8D5141E73D}"/>
            </c:ext>
          </c:extLst>
        </c:ser>
        <c:ser>
          <c:idx val="0"/>
          <c:order val="2"/>
          <c:tx>
            <c:v>TONIA</c:v>
          </c:tx>
          <c:spPr>
            <a:ln w="22225">
              <a:solidFill>
                <a:srgbClr val="166F43"/>
              </a:solidFill>
            </a:ln>
          </c:spPr>
          <c:marker>
            <c:symbol val="none"/>
          </c:marker>
          <c:cat>
            <c:numRef>
              <c:f>'TONIA 06.01.2017'!$A$3:$A$500</c:f>
              <c:numCache>
                <c:formatCode>dd\.mm\.yy</c:formatCode>
                <c:ptCount val="498"/>
                <c:pt idx="0">
                  <c:v>42248.75</c:v>
                </c:pt>
                <c:pt idx="1">
                  <c:v>42249.75</c:v>
                </c:pt>
                <c:pt idx="2">
                  <c:v>42250.75</c:v>
                </c:pt>
                <c:pt idx="3">
                  <c:v>42251.75</c:v>
                </c:pt>
                <c:pt idx="4">
                  <c:v>42254.75</c:v>
                </c:pt>
                <c:pt idx="5">
                  <c:v>42255.75</c:v>
                </c:pt>
                <c:pt idx="6">
                  <c:v>42256.75</c:v>
                </c:pt>
                <c:pt idx="7">
                  <c:v>42257.75</c:v>
                </c:pt>
                <c:pt idx="8">
                  <c:v>42258.75</c:v>
                </c:pt>
                <c:pt idx="9">
                  <c:v>42261.75</c:v>
                </c:pt>
                <c:pt idx="10">
                  <c:v>42262.75</c:v>
                </c:pt>
                <c:pt idx="11">
                  <c:v>42263.75</c:v>
                </c:pt>
                <c:pt idx="12">
                  <c:v>42264.75</c:v>
                </c:pt>
                <c:pt idx="13">
                  <c:v>42265.75</c:v>
                </c:pt>
                <c:pt idx="14">
                  <c:v>42268.75</c:v>
                </c:pt>
                <c:pt idx="15">
                  <c:v>42269.75</c:v>
                </c:pt>
                <c:pt idx="16">
                  <c:v>42270.75</c:v>
                </c:pt>
                <c:pt idx="17">
                  <c:v>42272.75</c:v>
                </c:pt>
                <c:pt idx="18">
                  <c:v>42275.75</c:v>
                </c:pt>
                <c:pt idx="19">
                  <c:v>42276.75</c:v>
                </c:pt>
                <c:pt idx="20">
                  <c:v>42277.75</c:v>
                </c:pt>
                <c:pt idx="21">
                  <c:v>42278.75</c:v>
                </c:pt>
                <c:pt idx="22">
                  <c:v>42279.75</c:v>
                </c:pt>
                <c:pt idx="23">
                  <c:v>42282.75</c:v>
                </c:pt>
                <c:pt idx="24">
                  <c:v>42283.75</c:v>
                </c:pt>
                <c:pt idx="25">
                  <c:v>42284.75</c:v>
                </c:pt>
                <c:pt idx="26">
                  <c:v>42285.75</c:v>
                </c:pt>
                <c:pt idx="27">
                  <c:v>42286.75</c:v>
                </c:pt>
                <c:pt idx="28">
                  <c:v>42289.75</c:v>
                </c:pt>
                <c:pt idx="29">
                  <c:v>42290.75</c:v>
                </c:pt>
                <c:pt idx="30">
                  <c:v>42291.75</c:v>
                </c:pt>
                <c:pt idx="31">
                  <c:v>42292.75</c:v>
                </c:pt>
                <c:pt idx="32">
                  <c:v>42293.75</c:v>
                </c:pt>
                <c:pt idx="33">
                  <c:v>42296.75</c:v>
                </c:pt>
                <c:pt idx="34">
                  <c:v>42297.75</c:v>
                </c:pt>
                <c:pt idx="35">
                  <c:v>42298.75</c:v>
                </c:pt>
                <c:pt idx="36">
                  <c:v>42299.75</c:v>
                </c:pt>
                <c:pt idx="37">
                  <c:v>42300.75</c:v>
                </c:pt>
                <c:pt idx="38">
                  <c:v>42303.75</c:v>
                </c:pt>
                <c:pt idx="39">
                  <c:v>42304.75</c:v>
                </c:pt>
                <c:pt idx="40">
                  <c:v>42305.75</c:v>
                </c:pt>
                <c:pt idx="41">
                  <c:v>42306.75</c:v>
                </c:pt>
                <c:pt idx="42">
                  <c:v>42307.75</c:v>
                </c:pt>
                <c:pt idx="43">
                  <c:v>42310.75</c:v>
                </c:pt>
                <c:pt idx="44">
                  <c:v>42311.75</c:v>
                </c:pt>
                <c:pt idx="45">
                  <c:v>42312.75</c:v>
                </c:pt>
                <c:pt idx="46">
                  <c:v>42313.75</c:v>
                </c:pt>
                <c:pt idx="47">
                  <c:v>42314.75</c:v>
                </c:pt>
                <c:pt idx="48">
                  <c:v>42317.75</c:v>
                </c:pt>
                <c:pt idx="49">
                  <c:v>42318.75</c:v>
                </c:pt>
                <c:pt idx="50">
                  <c:v>42319.75</c:v>
                </c:pt>
                <c:pt idx="51">
                  <c:v>42320.75</c:v>
                </c:pt>
                <c:pt idx="52">
                  <c:v>42321.75</c:v>
                </c:pt>
                <c:pt idx="53">
                  <c:v>42324.75</c:v>
                </c:pt>
                <c:pt idx="54">
                  <c:v>42325.75</c:v>
                </c:pt>
                <c:pt idx="55">
                  <c:v>42326.75</c:v>
                </c:pt>
                <c:pt idx="56">
                  <c:v>42327.75</c:v>
                </c:pt>
                <c:pt idx="57">
                  <c:v>42328.75</c:v>
                </c:pt>
                <c:pt idx="58">
                  <c:v>42331.75</c:v>
                </c:pt>
                <c:pt idx="59">
                  <c:v>42332.75</c:v>
                </c:pt>
                <c:pt idx="60">
                  <c:v>42333.75</c:v>
                </c:pt>
                <c:pt idx="61">
                  <c:v>42334.75</c:v>
                </c:pt>
                <c:pt idx="62">
                  <c:v>42335.75</c:v>
                </c:pt>
                <c:pt idx="63">
                  <c:v>42338.75</c:v>
                </c:pt>
                <c:pt idx="64">
                  <c:v>42340.75</c:v>
                </c:pt>
                <c:pt idx="65">
                  <c:v>42341.75</c:v>
                </c:pt>
                <c:pt idx="66">
                  <c:v>42342.75</c:v>
                </c:pt>
                <c:pt idx="67">
                  <c:v>42345.75</c:v>
                </c:pt>
                <c:pt idx="68">
                  <c:v>42346.75</c:v>
                </c:pt>
                <c:pt idx="69">
                  <c:v>42347.75</c:v>
                </c:pt>
                <c:pt idx="70">
                  <c:v>42348.75</c:v>
                </c:pt>
                <c:pt idx="71">
                  <c:v>42349.75</c:v>
                </c:pt>
                <c:pt idx="72">
                  <c:v>42352.75</c:v>
                </c:pt>
                <c:pt idx="73">
                  <c:v>42353.75</c:v>
                </c:pt>
                <c:pt idx="74">
                  <c:v>42356.75</c:v>
                </c:pt>
                <c:pt idx="75">
                  <c:v>42359.75</c:v>
                </c:pt>
                <c:pt idx="76">
                  <c:v>42360.75</c:v>
                </c:pt>
                <c:pt idx="77">
                  <c:v>42361.75</c:v>
                </c:pt>
                <c:pt idx="78">
                  <c:v>42362.75</c:v>
                </c:pt>
                <c:pt idx="79">
                  <c:v>42363.75</c:v>
                </c:pt>
                <c:pt idx="80">
                  <c:v>42366.75</c:v>
                </c:pt>
                <c:pt idx="81">
                  <c:v>42367.75</c:v>
                </c:pt>
                <c:pt idx="82">
                  <c:v>42368.75</c:v>
                </c:pt>
                <c:pt idx="83">
                  <c:v>42369.75</c:v>
                </c:pt>
                <c:pt idx="84">
                  <c:v>42374.75</c:v>
                </c:pt>
                <c:pt idx="85">
                  <c:v>42375.75</c:v>
                </c:pt>
                <c:pt idx="86">
                  <c:v>42377.75</c:v>
                </c:pt>
                <c:pt idx="87">
                  <c:v>42380.75</c:v>
                </c:pt>
                <c:pt idx="88">
                  <c:v>42381.75</c:v>
                </c:pt>
                <c:pt idx="89">
                  <c:v>42382.75</c:v>
                </c:pt>
                <c:pt idx="90">
                  <c:v>42383.75</c:v>
                </c:pt>
                <c:pt idx="91">
                  <c:v>42384.75</c:v>
                </c:pt>
                <c:pt idx="92">
                  <c:v>42387</c:v>
                </c:pt>
                <c:pt idx="93">
                  <c:v>42388</c:v>
                </c:pt>
                <c:pt idx="94">
                  <c:v>42389</c:v>
                </c:pt>
                <c:pt idx="95">
                  <c:v>42390</c:v>
                </c:pt>
                <c:pt idx="96">
                  <c:v>42391</c:v>
                </c:pt>
                <c:pt idx="97">
                  <c:v>42394</c:v>
                </c:pt>
                <c:pt idx="98">
                  <c:v>42395</c:v>
                </c:pt>
                <c:pt idx="99">
                  <c:v>42396</c:v>
                </c:pt>
                <c:pt idx="100">
                  <c:v>42397</c:v>
                </c:pt>
                <c:pt idx="101">
                  <c:v>42398</c:v>
                </c:pt>
                <c:pt idx="102">
                  <c:v>42401.75</c:v>
                </c:pt>
                <c:pt idx="103">
                  <c:v>42402.75</c:v>
                </c:pt>
                <c:pt idx="104">
                  <c:v>42403.75</c:v>
                </c:pt>
                <c:pt idx="105">
                  <c:v>42404.75</c:v>
                </c:pt>
                <c:pt idx="106">
                  <c:v>42405.75</c:v>
                </c:pt>
                <c:pt idx="107">
                  <c:v>42408.75</c:v>
                </c:pt>
                <c:pt idx="108">
                  <c:v>42409.75</c:v>
                </c:pt>
                <c:pt idx="109">
                  <c:v>42410.75</c:v>
                </c:pt>
                <c:pt idx="110">
                  <c:v>42411.75</c:v>
                </c:pt>
                <c:pt idx="111">
                  <c:v>42412.75</c:v>
                </c:pt>
                <c:pt idx="112">
                  <c:v>42415.75</c:v>
                </c:pt>
                <c:pt idx="113">
                  <c:v>42416.75</c:v>
                </c:pt>
                <c:pt idx="114">
                  <c:v>42417.75</c:v>
                </c:pt>
                <c:pt idx="115">
                  <c:v>42418.75</c:v>
                </c:pt>
                <c:pt idx="116">
                  <c:v>42419.75</c:v>
                </c:pt>
                <c:pt idx="117">
                  <c:v>42422.75</c:v>
                </c:pt>
                <c:pt idx="118">
                  <c:v>42423.75</c:v>
                </c:pt>
                <c:pt idx="119">
                  <c:v>42424.75</c:v>
                </c:pt>
                <c:pt idx="120">
                  <c:v>42425.75</c:v>
                </c:pt>
                <c:pt idx="121">
                  <c:v>42426.75</c:v>
                </c:pt>
                <c:pt idx="122">
                  <c:v>42429.75</c:v>
                </c:pt>
                <c:pt idx="123">
                  <c:v>42430.75</c:v>
                </c:pt>
                <c:pt idx="124">
                  <c:v>42431.75</c:v>
                </c:pt>
                <c:pt idx="125">
                  <c:v>42432.75</c:v>
                </c:pt>
                <c:pt idx="126">
                  <c:v>42433.75</c:v>
                </c:pt>
                <c:pt idx="127">
                  <c:v>42434.75</c:v>
                </c:pt>
                <c:pt idx="128">
                  <c:v>42438.75</c:v>
                </c:pt>
                <c:pt idx="129">
                  <c:v>42439.75</c:v>
                </c:pt>
                <c:pt idx="130">
                  <c:v>42440.75</c:v>
                </c:pt>
                <c:pt idx="131">
                  <c:v>42443.75</c:v>
                </c:pt>
                <c:pt idx="132">
                  <c:v>42444.75</c:v>
                </c:pt>
                <c:pt idx="133">
                  <c:v>42445.75</c:v>
                </c:pt>
                <c:pt idx="134">
                  <c:v>42446.75</c:v>
                </c:pt>
                <c:pt idx="135">
                  <c:v>42447.75</c:v>
                </c:pt>
                <c:pt idx="136">
                  <c:v>42453.75</c:v>
                </c:pt>
                <c:pt idx="137">
                  <c:v>42454.75</c:v>
                </c:pt>
                <c:pt idx="138">
                  <c:v>42457.75</c:v>
                </c:pt>
                <c:pt idx="139">
                  <c:v>42458.75</c:v>
                </c:pt>
                <c:pt idx="140">
                  <c:v>42459.75</c:v>
                </c:pt>
                <c:pt idx="141">
                  <c:v>42460.75</c:v>
                </c:pt>
                <c:pt idx="142">
                  <c:v>42461.75</c:v>
                </c:pt>
                <c:pt idx="143">
                  <c:v>42464.75</c:v>
                </c:pt>
                <c:pt idx="144">
                  <c:v>42465.75</c:v>
                </c:pt>
                <c:pt idx="145">
                  <c:v>42466.75</c:v>
                </c:pt>
                <c:pt idx="146">
                  <c:v>42467.75</c:v>
                </c:pt>
                <c:pt idx="147">
                  <c:v>42468.75</c:v>
                </c:pt>
                <c:pt idx="148">
                  <c:v>42471.75</c:v>
                </c:pt>
                <c:pt idx="149">
                  <c:v>42472.75</c:v>
                </c:pt>
                <c:pt idx="150">
                  <c:v>42473.75</c:v>
                </c:pt>
                <c:pt idx="151">
                  <c:v>42474.75</c:v>
                </c:pt>
                <c:pt idx="152">
                  <c:v>42475.75</c:v>
                </c:pt>
                <c:pt idx="153">
                  <c:v>42478.75</c:v>
                </c:pt>
                <c:pt idx="154">
                  <c:v>42479.75</c:v>
                </c:pt>
                <c:pt idx="155">
                  <c:v>42480.75</c:v>
                </c:pt>
                <c:pt idx="156">
                  <c:v>42481.75</c:v>
                </c:pt>
                <c:pt idx="157">
                  <c:v>42482.75</c:v>
                </c:pt>
                <c:pt idx="158">
                  <c:v>42485.75</c:v>
                </c:pt>
                <c:pt idx="159">
                  <c:v>42486.75</c:v>
                </c:pt>
                <c:pt idx="160">
                  <c:v>42487.75</c:v>
                </c:pt>
                <c:pt idx="161">
                  <c:v>42488.75</c:v>
                </c:pt>
                <c:pt idx="162">
                  <c:v>42489.75</c:v>
                </c:pt>
                <c:pt idx="163">
                  <c:v>42493.75</c:v>
                </c:pt>
                <c:pt idx="164">
                  <c:v>42494.75</c:v>
                </c:pt>
                <c:pt idx="165">
                  <c:v>42495.75</c:v>
                </c:pt>
                <c:pt idx="166">
                  <c:v>42496.75</c:v>
                </c:pt>
                <c:pt idx="167">
                  <c:v>42501.75</c:v>
                </c:pt>
                <c:pt idx="168">
                  <c:v>42502.75</c:v>
                </c:pt>
                <c:pt idx="169">
                  <c:v>42503.75</c:v>
                </c:pt>
                <c:pt idx="170">
                  <c:v>42506.75</c:v>
                </c:pt>
                <c:pt idx="171">
                  <c:v>42507.75</c:v>
                </c:pt>
                <c:pt idx="172">
                  <c:v>42508.75</c:v>
                </c:pt>
                <c:pt idx="173">
                  <c:v>42509.75</c:v>
                </c:pt>
                <c:pt idx="174">
                  <c:v>42510.75</c:v>
                </c:pt>
                <c:pt idx="175">
                  <c:v>42513.75</c:v>
                </c:pt>
                <c:pt idx="176">
                  <c:v>42514.75</c:v>
                </c:pt>
                <c:pt idx="177">
                  <c:v>42515.75</c:v>
                </c:pt>
                <c:pt idx="178">
                  <c:v>42516.75</c:v>
                </c:pt>
                <c:pt idx="179">
                  <c:v>42517.75</c:v>
                </c:pt>
                <c:pt idx="180">
                  <c:v>42520.75</c:v>
                </c:pt>
                <c:pt idx="181">
                  <c:v>42521.75</c:v>
                </c:pt>
                <c:pt idx="182">
                  <c:v>42522.75</c:v>
                </c:pt>
                <c:pt idx="183">
                  <c:v>42523.75</c:v>
                </c:pt>
                <c:pt idx="184">
                  <c:v>42524.75</c:v>
                </c:pt>
                <c:pt idx="185">
                  <c:v>42527.75</c:v>
                </c:pt>
                <c:pt idx="186">
                  <c:v>42528.75</c:v>
                </c:pt>
                <c:pt idx="187">
                  <c:v>42529.75</c:v>
                </c:pt>
                <c:pt idx="188">
                  <c:v>42530.75</c:v>
                </c:pt>
                <c:pt idx="189">
                  <c:v>42531.75</c:v>
                </c:pt>
                <c:pt idx="190">
                  <c:v>42534.75</c:v>
                </c:pt>
                <c:pt idx="191">
                  <c:v>42535.75</c:v>
                </c:pt>
                <c:pt idx="192">
                  <c:v>42536.75</c:v>
                </c:pt>
                <c:pt idx="193">
                  <c:v>42537.75</c:v>
                </c:pt>
                <c:pt idx="194">
                  <c:v>42538.75</c:v>
                </c:pt>
                <c:pt idx="195">
                  <c:v>42541.75</c:v>
                </c:pt>
                <c:pt idx="196">
                  <c:v>42542.75</c:v>
                </c:pt>
                <c:pt idx="197">
                  <c:v>42543.75</c:v>
                </c:pt>
                <c:pt idx="198">
                  <c:v>42544.75</c:v>
                </c:pt>
                <c:pt idx="199">
                  <c:v>42545.75</c:v>
                </c:pt>
                <c:pt idx="200">
                  <c:v>42548.75</c:v>
                </c:pt>
                <c:pt idx="201">
                  <c:v>42549.75</c:v>
                </c:pt>
                <c:pt idx="202">
                  <c:v>42550.75</c:v>
                </c:pt>
                <c:pt idx="203">
                  <c:v>42551.75</c:v>
                </c:pt>
                <c:pt idx="204">
                  <c:v>42552.75</c:v>
                </c:pt>
                <c:pt idx="205">
                  <c:v>42555.75</c:v>
                </c:pt>
                <c:pt idx="206">
                  <c:v>42556.75</c:v>
                </c:pt>
                <c:pt idx="207">
                  <c:v>42558.75</c:v>
                </c:pt>
                <c:pt idx="208">
                  <c:v>42559.75</c:v>
                </c:pt>
                <c:pt idx="209">
                  <c:v>42562.75</c:v>
                </c:pt>
                <c:pt idx="210">
                  <c:v>42563.75</c:v>
                </c:pt>
                <c:pt idx="211">
                  <c:v>42564.75</c:v>
                </c:pt>
                <c:pt idx="212">
                  <c:v>42565.75</c:v>
                </c:pt>
                <c:pt idx="213">
                  <c:v>42566.75</c:v>
                </c:pt>
                <c:pt idx="214">
                  <c:v>42569.75</c:v>
                </c:pt>
                <c:pt idx="215">
                  <c:v>42570.75</c:v>
                </c:pt>
                <c:pt idx="216">
                  <c:v>42571.75</c:v>
                </c:pt>
                <c:pt idx="217">
                  <c:v>42572.75</c:v>
                </c:pt>
                <c:pt idx="218">
                  <c:v>42573.75</c:v>
                </c:pt>
                <c:pt idx="219">
                  <c:v>42576.75</c:v>
                </c:pt>
                <c:pt idx="220">
                  <c:v>42577.75</c:v>
                </c:pt>
                <c:pt idx="221">
                  <c:v>42578.75</c:v>
                </c:pt>
                <c:pt idx="222">
                  <c:v>42579.75</c:v>
                </c:pt>
                <c:pt idx="223">
                  <c:v>42580.75</c:v>
                </c:pt>
                <c:pt idx="224">
                  <c:v>42583.75</c:v>
                </c:pt>
                <c:pt idx="225">
                  <c:v>42584.75</c:v>
                </c:pt>
                <c:pt idx="226">
                  <c:v>42585.75</c:v>
                </c:pt>
                <c:pt idx="227">
                  <c:v>42586.75</c:v>
                </c:pt>
                <c:pt idx="228">
                  <c:v>42587.75</c:v>
                </c:pt>
                <c:pt idx="229">
                  <c:v>42590.75</c:v>
                </c:pt>
                <c:pt idx="230">
                  <c:v>42591.75</c:v>
                </c:pt>
                <c:pt idx="231">
                  <c:v>42592.75</c:v>
                </c:pt>
                <c:pt idx="232">
                  <c:v>42593.75</c:v>
                </c:pt>
                <c:pt idx="233">
                  <c:v>42594.75</c:v>
                </c:pt>
                <c:pt idx="234">
                  <c:v>42597.75</c:v>
                </c:pt>
                <c:pt idx="235">
                  <c:v>42598.75</c:v>
                </c:pt>
                <c:pt idx="236">
                  <c:v>42599.75</c:v>
                </c:pt>
                <c:pt idx="237">
                  <c:v>42600.75</c:v>
                </c:pt>
                <c:pt idx="238">
                  <c:v>42601.75</c:v>
                </c:pt>
                <c:pt idx="239">
                  <c:v>42604.75</c:v>
                </c:pt>
                <c:pt idx="240">
                  <c:v>42605.75</c:v>
                </c:pt>
                <c:pt idx="241">
                  <c:v>42606.75</c:v>
                </c:pt>
                <c:pt idx="242">
                  <c:v>42607.75</c:v>
                </c:pt>
                <c:pt idx="243">
                  <c:v>42608.75</c:v>
                </c:pt>
                <c:pt idx="244">
                  <c:v>42611.75</c:v>
                </c:pt>
                <c:pt idx="245">
                  <c:v>42613.75</c:v>
                </c:pt>
                <c:pt idx="246">
                  <c:v>42614.75</c:v>
                </c:pt>
                <c:pt idx="247">
                  <c:v>42615.75</c:v>
                </c:pt>
                <c:pt idx="248">
                  <c:v>42618.75</c:v>
                </c:pt>
                <c:pt idx="249">
                  <c:v>42619.75</c:v>
                </c:pt>
                <c:pt idx="250">
                  <c:v>42620.75</c:v>
                </c:pt>
                <c:pt idx="251">
                  <c:v>42621.75</c:v>
                </c:pt>
                <c:pt idx="252">
                  <c:v>42622.75</c:v>
                </c:pt>
                <c:pt idx="253">
                  <c:v>42626.75</c:v>
                </c:pt>
                <c:pt idx="254">
                  <c:v>42627.75</c:v>
                </c:pt>
                <c:pt idx="255">
                  <c:v>42628.75</c:v>
                </c:pt>
                <c:pt idx="256">
                  <c:v>42629.75</c:v>
                </c:pt>
                <c:pt idx="257">
                  <c:v>42632.75</c:v>
                </c:pt>
                <c:pt idx="258">
                  <c:v>42633.75</c:v>
                </c:pt>
                <c:pt idx="259">
                  <c:v>42634.75</c:v>
                </c:pt>
                <c:pt idx="260">
                  <c:v>42635.75</c:v>
                </c:pt>
                <c:pt idx="261">
                  <c:v>42636.75</c:v>
                </c:pt>
                <c:pt idx="262">
                  <c:v>42639.75</c:v>
                </c:pt>
                <c:pt idx="263">
                  <c:v>42640.75</c:v>
                </c:pt>
                <c:pt idx="264">
                  <c:v>42641.75</c:v>
                </c:pt>
                <c:pt idx="265">
                  <c:v>42642.75</c:v>
                </c:pt>
                <c:pt idx="266">
                  <c:v>42643.75</c:v>
                </c:pt>
                <c:pt idx="267">
                  <c:v>42646.75</c:v>
                </c:pt>
                <c:pt idx="268">
                  <c:v>42647.75</c:v>
                </c:pt>
                <c:pt idx="269">
                  <c:v>42648.75</c:v>
                </c:pt>
                <c:pt idx="270">
                  <c:v>42649.75</c:v>
                </c:pt>
                <c:pt idx="271">
                  <c:v>42650.75</c:v>
                </c:pt>
                <c:pt idx="272">
                  <c:v>42653.75</c:v>
                </c:pt>
                <c:pt idx="273">
                  <c:v>42654.75</c:v>
                </c:pt>
                <c:pt idx="274">
                  <c:v>42655.75</c:v>
                </c:pt>
                <c:pt idx="275">
                  <c:v>42656.75</c:v>
                </c:pt>
                <c:pt idx="276">
                  <c:v>42657.75</c:v>
                </c:pt>
                <c:pt idx="277">
                  <c:v>42660.75</c:v>
                </c:pt>
                <c:pt idx="278">
                  <c:v>42661.75</c:v>
                </c:pt>
                <c:pt idx="279">
                  <c:v>42662.75</c:v>
                </c:pt>
                <c:pt idx="280">
                  <c:v>42663.75</c:v>
                </c:pt>
                <c:pt idx="281">
                  <c:v>42664.75</c:v>
                </c:pt>
                <c:pt idx="282">
                  <c:v>42667.75</c:v>
                </c:pt>
                <c:pt idx="283">
                  <c:v>42668.75</c:v>
                </c:pt>
                <c:pt idx="284">
                  <c:v>42669.75</c:v>
                </c:pt>
                <c:pt idx="285">
                  <c:v>42670.75</c:v>
                </c:pt>
                <c:pt idx="286">
                  <c:v>42671.75</c:v>
                </c:pt>
                <c:pt idx="287">
                  <c:v>42674.75</c:v>
                </c:pt>
                <c:pt idx="288">
                  <c:v>42675.75</c:v>
                </c:pt>
                <c:pt idx="289">
                  <c:v>42676.75</c:v>
                </c:pt>
                <c:pt idx="290">
                  <c:v>42677.75</c:v>
                </c:pt>
                <c:pt idx="291">
                  <c:v>42678.75</c:v>
                </c:pt>
                <c:pt idx="292">
                  <c:v>42681.75</c:v>
                </c:pt>
                <c:pt idx="293">
                  <c:v>42682.75</c:v>
                </c:pt>
                <c:pt idx="294">
                  <c:v>42683.75</c:v>
                </c:pt>
                <c:pt idx="295">
                  <c:v>42684.75</c:v>
                </c:pt>
                <c:pt idx="296">
                  <c:v>42685.75</c:v>
                </c:pt>
                <c:pt idx="297">
                  <c:v>42688.75</c:v>
                </c:pt>
                <c:pt idx="298">
                  <c:v>42689.75</c:v>
                </c:pt>
                <c:pt idx="299">
                  <c:v>42690.75</c:v>
                </c:pt>
                <c:pt idx="300">
                  <c:v>42691.75</c:v>
                </c:pt>
                <c:pt idx="301">
                  <c:v>42692.75</c:v>
                </c:pt>
                <c:pt idx="302">
                  <c:v>42695.75</c:v>
                </c:pt>
                <c:pt idx="303">
                  <c:v>42696.75</c:v>
                </c:pt>
                <c:pt idx="304">
                  <c:v>42697.75</c:v>
                </c:pt>
                <c:pt idx="305">
                  <c:v>42698.75</c:v>
                </c:pt>
                <c:pt idx="306">
                  <c:v>42699.75</c:v>
                </c:pt>
                <c:pt idx="307">
                  <c:v>42702.75</c:v>
                </c:pt>
                <c:pt idx="308">
                  <c:v>42703.75</c:v>
                </c:pt>
                <c:pt idx="309">
                  <c:v>42704.75</c:v>
                </c:pt>
                <c:pt idx="310">
                  <c:v>42706.75</c:v>
                </c:pt>
                <c:pt idx="311">
                  <c:v>42709.75</c:v>
                </c:pt>
                <c:pt idx="312">
                  <c:v>42710.75</c:v>
                </c:pt>
                <c:pt idx="313">
                  <c:v>42711.75</c:v>
                </c:pt>
                <c:pt idx="314">
                  <c:v>42712.75</c:v>
                </c:pt>
                <c:pt idx="315">
                  <c:v>42713.75</c:v>
                </c:pt>
                <c:pt idx="316">
                  <c:v>42716.75</c:v>
                </c:pt>
                <c:pt idx="317">
                  <c:v>42717.75</c:v>
                </c:pt>
                <c:pt idx="318">
                  <c:v>42718.75</c:v>
                </c:pt>
                <c:pt idx="319">
                  <c:v>42719.75</c:v>
                </c:pt>
                <c:pt idx="320">
                  <c:v>42724.75</c:v>
                </c:pt>
                <c:pt idx="321">
                  <c:v>42725.75</c:v>
                </c:pt>
                <c:pt idx="322">
                  <c:v>42726.75</c:v>
                </c:pt>
                <c:pt idx="323">
                  <c:v>42727.75</c:v>
                </c:pt>
                <c:pt idx="324">
                  <c:v>42730.75</c:v>
                </c:pt>
                <c:pt idx="325">
                  <c:v>42731.75</c:v>
                </c:pt>
                <c:pt idx="326">
                  <c:v>42732.75</c:v>
                </c:pt>
                <c:pt idx="327">
                  <c:v>42733.75</c:v>
                </c:pt>
                <c:pt idx="328">
                  <c:v>42734.75</c:v>
                </c:pt>
                <c:pt idx="329">
                  <c:v>42739.75</c:v>
                </c:pt>
                <c:pt idx="330">
                  <c:v>42740.75</c:v>
                </c:pt>
                <c:pt idx="331">
                  <c:v>42741.75</c:v>
                </c:pt>
                <c:pt idx="332">
                  <c:v>42744.75</c:v>
                </c:pt>
                <c:pt idx="333">
                  <c:v>42745.75</c:v>
                </c:pt>
                <c:pt idx="334">
                  <c:v>42746.75</c:v>
                </c:pt>
                <c:pt idx="335">
                  <c:v>42747.75</c:v>
                </c:pt>
                <c:pt idx="336">
                  <c:v>42748.75</c:v>
                </c:pt>
                <c:pt idx="337">
                  <c:v>42751.75</c:v>
                </c:pt>
                <c:pt idx="338">
                  <c:v>42752.75</c:v>
                </c:pt>
                <c:pt idx="339">
                  <c:v>42753.75</c:v>
                </c:pt>
                <c:pt idx="340">
                  <c:v>42754.75</c:v>
                </c:pt>
                <c:pt idx="341">
                  <c:v>42755.75</c:v>
                </c:pt>
                <c:pt idx="342">
                  <c:v>42758.75</c:v>
                </c:pt>
                <c:pt idx="343">
                  <c:v>42759.75</c:v>
                </c:pt>
                <c:pt idx="344">
                  <c:v>42760.75</c:v>
                </c:pt>
                <c:pt idx="345">
                  <c:v>42761.75</c:v>
                </c:pt>
                <c:pt idx="346">
                  <c:v>42762.75</c:v>
                </c:pt>
                <c:pt idx="347">
                  <c:v>42765.75</c:v>
                </c:pt>
                <c:pt idx="348">
                  <c:v>42766.75</c:v>
                </c:pt>
                <c:pt idx="349">
                  <c:v>42767.75</c:v>
                </c:pt>
                <c:pt idx="350">
                  <c:v>42768.75</c:v>
                </c:pt>
                <c:pt idx="351">
                  <c:v>42769.75</c:v>
                </c:pt>
                <c:pt idx="352">
                  <c:v>42772.75</c:v>
                </c:pt>
                <c:pt idx="353">
                  <c:v>42773.75</c:v>
                </c:pt>
                <c:pt idx="354">
                  <c:v>42774.75</c:v>
                </c:pt>
                <c:pt idx="355">
                  <c:v>42775.75</c:v>
                </c:pt>
                <c:pt idx="356">
                  <c:v>42776.75</c:v>
                </c:pt>
                <c:pt idx="357">
                  <c:v>42779.75</c:v>
                </c:pt>
                <c:pt idx="358">
                  <c:v>42780.75</c:v>
                </c:pt>
                <c:pt idx="359">
                  <c:v>42781.75</c:v>
                </c:pt>
                <c:pt idx="360">
                  <c:v>42782.75</c:v>
                </c:pt>
                <c:pt idx="361">
                  <c:v>42783.75</c:v>
                </c:pt>
                <c:pt idx="362">
                  <c:v>42786.75</c:v>
                </c:pt>
                <c:pt idx="363">
                  <c:v>42787.75</c:v>
                </c:pt>
                <c:pt idx="364">
                  <c:v>42788.75</c:v>
                </c:pt>
                <c:pt idx="365">
                  <c:v>42789.75</c:v>
                </c:pt>
                <c:pt idx="366">
                  <c:v>42790.75</c:v>
                </c:pt>
                <c:pt idx="367">
                  <c:v>42793.75</c:v>
                </c:pt>
                <c:pt idx="368">
                  <c:v>42794.75</c:v>
                </c:pt>
                <c:pt idx="369">
                  <c:v>42795.75</c:v>
                </c:pt>
                <c:pt idx="370">
                  <c:v>42796.75</c:v>
                </c:pt>
                <c:pt idx="371">
                  <c:v>42797.75</c:v>
                </c:pt>
                <c:pt idx="372">
                  <c:v>42800.75</c:v>
                </c:pt>
                <c:pt idx="373">
                  <c:v>42801.75</c:v>
                </c:pt>
                <c:pt idx="374">
                  <c:v>42803.75</c:v>
                </c:pt>
                <c:pt idx="375">
                  <c:v>42804.75</c:v>
                </c:pt>
                <c:pt idx="376">
                  <c:v>42807.75</c:v>
                </c:pt>
                <c:pt idx="377">
                  <c:v>42808.75</c:v>
                </c:pt>
                <c:pt idx="378">
                  <c:v>42809.75</c:v>
                </c:pt>
                <c:pt idx="379">
                  <c:v>42810.75</c:v>
                </c:pt>
                <c:pt idx="380">
                  <c:v>42811.75</c:v>
                </c:pt>
                <c:pt idx="381">
                  <c:v>42812.75</c:v>
                </c:pt>
                <c:pt idx="382">
                  <c:v>42818.75</c:v>
                </c:pt>
                <c:pt idx="383">
                  <c:v>42821.75</c:v>
                </c:pt>
                <c:pt idx="384">
                  <c:v>42822.75</c:v>
                </c:pt>
                <c:pt idx="385">
                  <c:v>42823.75</c:v>
                </c:pt>
                <c:pt idx="386">
                  <c:v>42824.75</c:v>
                </c:pt>
                <c:pt idx="387">
                  <c:v>42825.75</c:v>
                </c:pt>
                <c:pt idx="388">
                  <c:v>42828</c:v>
                </c:pt>
                <c:pt idx="389">
                  <c:v>42829</c:v>
                </c:pt>
                <c:pt idx="390">
                  <c:v>42830</c:v>
                </c:pt>
                <c:pt idx="391">
                  <c:v>42831</c:v>
                </c:pt>
                <c:pt idx="392">
                  <c:v>42832</c:v>
                </c:pt>
                <c:pt idx="393">
                  <c:v>42835</c:v>
                </c:pt>
                <c:pt idx="394">
                  <c:v>42836</c:v>
                </c:pt>
                <c:pt idx="395">
                  <c:v>42837</c:v>
                </c:pt>
                <c:pt idx="396">
                  <c:v>42838</c:v>
                </c:pt>
                <c:pt idx="397">
                  <c:v>42839</c:v>
                </c:pt>
                <c:pt idx="398">
                  <c:v>42842</c:v>
                </c:pt>
                <c:pt idx="399">
                  <c:v>42843</c:v>
                </c:pt>
                <c:pt idx="400">
                  <c:v>42844</c:v>
                </c:pt>
                <c:pt idx="401">
                  <c:v>42845</c:v>
                </c:pt>
                <c:pt idx="402">
                  <c:v>42846</c:v>
                </c:pt>
                <c:pt idx="403">
                  <c:v>42849</c:v>
                </c:pt>
                <c:pt idx="404">
                  <c:v>42850</c:v>
                </c:pt>
                <c:pt idx="405">
                  <c:v>42851</c:v>
                </c:pt>
                <c:pt idx="406">
                  <c:v>42852</c:v>
                </c:pt>
                <c:pt idx="407">
                  <c:v>42853.75</c:v>
                </c:pt>
                <c:pt idx="408">
                  <c:v>42857.75</c:v>
                </c:pt>
                <c:pt idx="409">
                  <c:v>42858.75</c:v>
                </c:pt>
                <c:pt idx="410">
                  <c:v>42859.75</c:v>
                </c:pt>
                <c:pt idx="411">
                  <c:v>42860.75</c:v>
                </c:pt>
                <c:pt idx="412">
                  <c:v>42865.75</c:v>
                </c:pt>
                <c:pt idx="413">
                  <c:v>42866.75</c:v>
                </c:pt>
                <c:pt idx="414">
                  <c:v>42867.75</c:v>
                </c:pt>
                <c:pt idx="415">
                  <c:v>42870.75</c:v>
                </c:pt>
                <c:pt idx="416">
                  <c:v>42871.75</c:v>
                </c:pt>
                <c:pt idx="417">
                  <c:v>42872.75</c:v>
                </c:pt>
                <c:pt idx="418">
                  <c:v>42873.75</c:v>
                </c:pt>
                <c:pt idx="419">
                  <c:v>42874.75</c:v>
                </c:pt>
                <c:pt idx="420">
                  <c:v>42877.75</c:v>
                </c:pt>
                <c:pt idx="421">
                  <c:v>42878.75</c:v>
                </c:pt>
                <c:pt idx="422">
                  <c:v>42879.75</c:v>
                </c:pt>
                <c:pt idx="423">
                  <c:v>42880.75</c:v>
                </c:pt>
                <c:pt idx="424">
                  <c:v>42881.75</c:v>
                </c:pt>
                <c:pt idx="425">
                  <c:v>42884.75</c:v>
                </c:pt>
                <c:pt idx="426">
                  <c:v>42885.75</c:v>
                </c:pt>
                <c:pt idx="427">
                  <c:v>42886.75</c:v>
                </c:pt>
                <c:pt idx="428">
                  <c:v>42887.75</c:v>
                </c:pt>
                <c:pt idx="429">
                  <c:v>42888.75</c:v>
                </c:pt>
                <c:pt idx="430">
                  <c:v>42891.75</c:v>
                </c:pt>
                <c:pt idx="431">
                  <c:v>42892.75</c:v>
                </c:pt>
                <c:pt idx="432">
                  <c:v>42893.75</c:v>
                </c:pt>
                <c:pt idx="433">
                  <c:v>42894.75</c:v>
                </c:pt>
                <c:pt idx="434">
                  <c:v>42895.75</c:v>
                </c:pt>
                <c:pt idx="435">
                  <c:v>42898.75</c:v>
                </c:pt>
                <c:pt idx="436">
                  <c:v>42899.75</c:v>
                </c:pt>
                <c:pt idx="437">
                  <c:v>42900.75</c:v>
                </c:pt>
                <c:pt idx="438">
                  <c:v>42901.75</c:v>
                </c:pt>
                <c:pt idx="439">
                  <c:v>42902.75</c:v>
                </c:pt>
                <c:pt idx="440">
                  <c:v>42905.75</c:v>
                </c:pt>
                <c:pt idx="441">
                  <c:v>42906.75</c:v>
                </c:pt>
                <c:pt idx="442">
                  <c:v>42907.75</c:v>
                </c:pt>
                <c:pt idx="443">
                  <c:v>42908.75</c:v>
                </c:pt>
                <c:pt idx="444">
                  <c:v>42909.75</c:v>
                </c:pt>
                <c:pt idx="445">
                  <c:v>42912.75</c:v>
                </c:pt>
                <c:pt idx="446">
                  <c:v>42913.75</c:v>
                </c:pt>
                <c:pt idx="447">
                  <c:v>42914.75</c:v>
                </c:pt>
                <c:pt idx="448">
                  <c:v>42915.75</c:v>
                </c:pt>
                <c:pt idx="449">
                  <c:v>42916.75</c:v>
                </c:pt>
                <c:pt idx="450">
                  <c:v>42917.75</c:v>
                </c:pt>
                <c:pt idx="451">
                  <c:v>42919.75</c:v>
                </c:pt>
                <c:pt idx="452">
                  <c:v>42920.75</c:v>
                </c:pt>
                <c:pt idx="453">
                  <c:v>42921.75</c:v>
                </c:pt>
                <c:pt idx="454">
                  <c:v>42926.75</c:v>
                </c:pt>
                <c:pt idx="455">
                  <c:v>42927.75</c:v>
                </c:pt>
                <c:pt idx="456">
                  <c:v>42928.75</c:v>
                </c:pt>
                <c:pt idx="457">
                  <c:v>42929.75</c:v>
                </c:pt>
                <c:pt idx="458">
                  <c:v>42930.75</c:v>
                </c:pt>
                <c:pt idx="459">
                  <c:v>42933.75</c:v>
                </c:pt>
                <c:pt idx="460">
                  <c:v>42934.75</c:v>
                </c:pt>
                <c:pt idx="461">
                  <c:v>42935.75</c:v>
                </c:pt>
                <c:pt idx="462">
                  <c:v>42936.75</c:v>
                </c:pt>
                <c:pt idx="463">
                  <c:v>42937.75</c:v>
                </c:pt>
                <c:pt idx="464">
                  <c:v>42940.75</c:v>
                </c:pt>
                <c:pt idx="465">
                  <c:v>42941.75</c:v>
                </c:pt>
                <c:pt idx="466">
                  <c:v>42942.75</c:v>
                </c:pt>
                <c:pt idx="467">
                  <c:v>42943.75</c:v>
                </c:pt>
                <c:pt idx="468">
                  <c:v>42944.75</c:v>
                </c:pt>
                <c:pt idx="469">
                  <c:v>42947.75</c:v>
                </c:pt>
                <c:pt idx="470">
                  <c:v>42948.75</c:v>
                </c:pt>
                <c:pt idx="471">
                  <c:v>42949.75</c:v>
                </c:pt>
                <c:pt idx="472">
                  <c:v>42950.75</c:v>
                </c:pt>
                <c:pt idx="473">
                  <c:v>42951.75</c:v>
                </c:pt>
                <c:pt idx="474">
                  <c:v>42954.75</c:v>
                </c:pt>
                <c:pt idx="475">
                  <c:v>42955.75</c:v>
                </c:pt>
                <c:pt idx="476">
                  <c:v>42956.75</c:v>
                </c:pt>
                <c:pt idx="477">
                  <c:v>42957.75</c:v>
                </c:pt>
                <c:pt idx="478">
                  <c:v>42958.75</c:v>
                </c:pt>
                <c:pt idx="479">
                  <c:v>42961.75</c:v>
                </c:pt>
                <c:pt idx="480">
                  <c:v>42962.75</c:v>
                </c:pt>
                <c:pt idx="481">
                  <c:v>42963.75</c:v>
                </c:pt>
                <c:pt idx="482">
                  <c:v>42964.75</c:v>
                </c:pt>
                <c:pt idx="483">
                  <c:v>42965.75</c:v>
                </c:pt>
                <c:pt idx="484">
                  <c:v>42968.75</c:v>
                </c:pt>
                <c:pt idx="485">
                  <c:v>42969.75</c:v>
                </c:pt>
                <c:pt idx="486">
                  <c:v>42970.75</c:v>
                </c:pt>
                <c:pt idx="487">
                  <c:v>42971.75</c:v>
                </c:pt>
                <c:pt idx="488">
                  <c:v>42972.75</c:v>
                </c:pt>
                <c:pt idx="489">
                  <c:v>42975.75</c:v>
                </c:pt>
                <c:pt idx="490">
                  <c:v>42976.75</c:v>
                </c:pt>
                <c:pt idx="491">
                  <c:v>42978.75</c:v>
                </c:pt>
                <c:pt idx="492">
                  <c:v>42982.75</c:v>
                </c:pt>
                <c:pt idx="493">
                  <c:v>42983.75</c:v>
                </c:pt>
                <c:pt idx="494">
                  <c:v>42984.75</c:v>
                </c:pt>
                <c:pt idx="495">
                  <c:v>42985.75</c:v>
                </c:pt>
                <c:pt idx="496">
                  <c:v>42986.75</c:v>
                </c:pt>
                <c:pt idx="497">
                  <c:v>42989.75</c:v>
                </c:pt>
              </c:numCache>
            </c:numRef>
          </c:cat>
          <c:val>
            <c:numRef>
              <c:f>'TONIA 06.01.2017'!$E$3:$E$500</c:f>
              <c:numCache>
                <c:formatCode>General</c:formatCode>
                <c:ptCount val="498"/>
                <c:pt idx="0">
                  <c:v>13.657335</c:v>
                </c:pt>
                <c:pt idx="1">
                  <c:v>12.501481999999999</c:v>
                </c:pt>
                <c:pt idx="2">
                  <c:v>10.378581000000001</c:v>
                </c:pt>
                <c:pt idx="3">
                  <c:v>6.7718350000000003</c:v>
                </c:pt>
                <c:pt idx="4">
                  <c:v>6.9186649999999998</c:v>
                </c:pt>
                <c:pt idx="5">
                  <c:v>7.3027509999999998</c:v>
                </c:pt>
                <c:pt idx="6">
                  <c:v>10.218792000000001</c:v>
                </c:pt>
                <c:pt idx="7">
                  <c:v>11.323736</c:v>
                </c:pt>
                <c:pt idx="8">
                  <c:v>9.9267400000000006</c:v>
                </c:pt>
                <c:pt idx="9">
                  <c:v>12.107727000000001</c:v>
                </c:pt>
                <c:pt idx="10">
                  <c:v>15.733885000000001</c:v>
                </c:pt>
                <c:pt idx="11">
                  <c:v>13.714060999999999</c:v>
                </c:pt>
                <c:pt idx="12">
                  <c:v>14.883629000000001</c:v>
                </c:pt>
                <c:pt idx="13">
                  <c:v>15.662271</c:v>
                </c:pt>
                <c:pt idx="14">
                  <c:v>16.215495000000001</c:v>
                </c:pt>
                <c:pt idx="15">
                  <c:v>16.892081999999998</c:v>
                </c:pt>
                <c:pt idx="16">
                  <c:v>16.872707999999999</c:v>
                </c:pt>
                <c:pt idx="17">
                  <c:v>16.894660999999999</c:v>
                </c:pt>
                <c:pt idx="18">
                  <c:v>16.983620999999999</c:v>
                </c:pt>
                <c:pt idx="19">
                  <c:v>16.962212999999998</c:v>
                </c:pt>
                <c:pt idx="20">
                  <c:v>16.954611</c:v>
                </c:pt>
                <c:pt idx="21">
                  <c:v>16.957398999999999</c:v>
                </c:pt>
                <c:pt idx="22">
                  <c:v>16.532435</c:v>
                </c:pt>
                <c:pt idx="23">
                  <c:v>16.731452999999998</c:v>
                </c:pt>
                <c:pt idx="24">
                  <c:v>16.819991999999999</c:v>
                </c:pt>
                <c:pt idx="25">
                  <c:v>16.812797</c:v>
                </c:pt>
                <c:pt idx="26">
                  <c:v>16.917618999999998</c:v>
                </c:pt>
                <c:pt idx="27">
                  <c:v>16.958473999999999</c:v>
                </c:pt>
                <c:pt idx="28">
                  <c:v>16.976851</c:v>
                </c:pt>
                <c:pt idx="29">
                  <c:v>16.582042000000001</c:v>
                </c:pt>
                <c:pt idx="30">
                  <c:v>16.369796000000001</c:v>
                </c:pt>
                <c:pt idx="31">
                  <c:v>16.326627999999999</c:v>
                </c:pt>
                <c:pt idx="32">
                  <c:v>16.203773000000002</c:v>
                </c:pt>
                <c:pt idx="33">
                  <c:v>16.167552000000001</c:v>
                </c:pt>
                <c:pt idx="34">
                  <c:v>16.375581</c:v>
                </c:pt>
                <c:pt idx="35">
                  <c:v>16.471408</c:v>
                </c:pt>
                <c:pt idx="36">
                  <c:v>16.391138999999999</c:v>
                </c:pt>
                <c:pt idx="37">
                  <c:v>16.535762999999999</c:v>
                </c:pt>
                <c:pt idx="38">
                  <c:v>16.887136999999999</c:v>
                </c:pt>
                <c:pt idx="39">
                  <c:v>16.832794</c:v>
                </c:pt>
                <c:pt idx="40">
                  <c:v>16.471498</c:v>
                </c:pt>
                <c:pt idx="41">
                  <c:v>16.276641999999999</c:v>
                </c:pt>
                <c:pt idx="42">
                  <c:v>16.078220999999999</c:v>
                </c:pt>
                <c:pt idx="43">
                  <c:v>16.061302000000001</c:v>
                </c:pt>
                <c:pt idx="44">
                  <c:v>16.108440999999999</c:v>
                </c:pt>
                <c:pt idx="45">
                  <c:v>16.079476</c:v>
                </c:pt>
                <c:pt idx="46">
                  <c:v>16.596368999999999</c:v>
                </c:pt>
                <c:pt idx="47">
                  <c:v>50.345936999999999</c:v>
                </c:pt>
                <c:pt idx="48">
                  <c:v>37.806159999999998</c:v>
                </c:pt>
                <c:pt idx="49">
                  <c:v>22.392430000000001</c:v>
                </c:pt>
                <c:pt idx="50">
                  <c:v>12.098234</c:v>
                </c:pt>
                <c:pt idx="51">
                  <c:v>10.219046000000001</c:v>
                </c:pt>
                <c:pt idx="52">
                  <c:v>23.438271</c:v>
                </c:pt>
                <c:pt idx="53">
                  <c:v>56.585161999999997</c:v>
                </c:pt>
                <c:pt idx="54">
                  <c:v>26.016037000000001</c:v>
                </c:pt>
                <c:pt idx="55">
                  <c:v>14.30081</c:v>
                </c:pt>
                <c:pt idx="56">
                  <c:v>14.341269</c:v>
                </c:pt>
                <c:pt idx="57">
                  <c:v>13.054551</c:v>
                </c:pt>
                <c:pt idx="58">
                  <c:v>21.610845000000001</c:v>
                </c:pt>
                <c:pt idx="59">
                  <c:v>29.321190000000001</c:v>
                </c:pt>
                <c:pt idx="60">
                  <c:v>26.939682000000001</c:v>
                </c:pt>
                <c:pt idx="61">
                  <c:v>15.860194999999999</c:v>
                </c:pt>
                <c:pt idx="62">
                  <c:v>24.245162000000001</c:v>
                </c:pt>
                <c:pt idx="63">
                  <c:v>29.372938999999999</c:v>
                </c:pt>
                <c:pt idx="64">
                  <c:v>25.558907000000001</c:v>
                </c:pt>
                <c:pt idx="65">
                  <c:v>15.625565999999999</c:v>
                </c:pt>
                <c:pt idx="66">
                  <c:v>12.06209</c:v>
                </c:pt>
                <c:pt idx="67">
                  <c:v>12.056176000000001</c:v>
                </c:pt>
                <c:pt idx="68">
                  <c:v>11.959921</c:v>
                </c:pt>
                <c:pt idx="69">
                  <c:v>12.204097000000001</c:v>
                </c:pt>
                <c:pt idx="70">
                  <c:v>14.060491000000001</c:v>
                </c:pt>
                <c:pt idx="71">
                  <c:v>13.469942</c:v>
                </c:pt>
                <c:pt idx="72">
                  <c:v>38.211827</c:v>
                </c:pt>
                <c:pt idx="73">
                  <c:v>123.83519699999999</c:v>
                </c:pt>
                <c:pt idx="74">
                  <c:v>228.81674899999999</c:v>
                </c:pt>
                <c:pt idx="75">
                  <c:v>317.95328499999999</c:v>
                </c:pt>
                <c:pt idx="76">
                  <c:v>162.379796</c:v>
                </c:pt>
                <c:pt idx="77">
                  <c:v>34.198523000000002</c:v>
                </c:pt>
                <c:pt idx="78">
                  <c:v>59.047812</c:v>
                </c:pt>
                <c:pt idx="79">
                  <c:v>70.046581000000003</c:v>
                </c:pt>
                <c:pt idx="80">
                  <c:v>70.355804000000006</c:v>
                </c:pt>
                <c:pt idx="81">
                  <c:v>71.942694000000003</c:v>
                </c:pt>
                <c:pt idx="82">
                  <c:v>79.186330999999996</c:v>
                </c:pt>
                <c:pt idx="83">
                  <c:v>75.924712</c:v>
                </c:pt>
                <c:pt idx="84">
                  <c:v>79.037284</c:v>
                </c:pt>
                <c:pt idx="85">
                  <c:v>72.506223000000006</c:v>
                </c:pt>
                <c:pt idx="86">
                  <c:v>69.904509000000004</c:v>
                </c:pt>
                <c:pt idx="87">
                  <c:v>59.910103999999997</c:v>
                </c:pt>
                <c:pt idx="88">
                  <c:v>59.935265999999999</c:v>
                </c:pt>
                <c:pt idx="89">
                  <c:v>59.908135000000001</c:v>
                </c:pt>
                <c:pt idx="90">
                  <c:v>49.860571999999998</c:v>
                </c:pt>
                <c:pt idx="91">
                  <c:v>49.931651000000002</c:v>
                </c:pt>
                <c:pt idx="92">
                  <c:v>39.844853825408428</c:v>
                </c:pt>
                <c:pt idx="93">
                  <c:v>39.884458207035259</c:v>
                </c:pt>
                <c:pt idx="94">
                  <c:v>39.502467502549379</c:v>
                </c:pt>
                <c:pt idx="95">
                  <c:v>29.951940773469182</c:v>
                </c:pt>
                <c:pt idx="96">
                  <c:v>29.937946304939999</c:v>
                </c:pt>
                <c:pt idx="97">
                  <c:v>29.963378667387389</c:v>
                </c:pt>
                <c:pt idx="98">
                  <c:v>29.984246599946889</c:v>
                </c:pt>
                <c:pt idx="99">
                  <c:v>29.975351669123476</c:v>
                </c:pt>
                <c:pt idx="100">
                  <c:v>24.649894027243182</c:v>
                </c:pt>
                <c:pt idx="101">
                  <c:v>24.646150010606757</c:v>
                </c:pt>
                <c:pt idx="102" formatCode="0.0">
                  <c:v>23.413941999999999</c:v>
                </c:pt>
                <c:pt idx="103" formatCode="0.0">
                  <c:v>18.618012</c:v>
                </c:pt>
                <c:pt idx="104" formatCode="0.0">
                  <c:v>18.455727</c:v>
                </c:pt>
                <c:pt idx="105" formatCode="0.0">
                  <c:v>18.111958000000001</c:v>
                </c:pt>
                <c:pt idx="106" formatCode="0.0">
                  <c:v>18.643799999999999</c:v>
                </c:pt>
                <c:pt idx="107" formatCode="0.0">
                  <c:v>16.519355000000001</c:v>
                </c:pt>
                <c:pt idx="108" formatCode="0.0">
                  <c:v>15.158480000000001</c:v>
                </c:pt>
                <c:pt idx="109" formatCode="0.0">
                  <c:v>15.005865</c:v>
                </c:pt>
                <c:pt idx="110" formatCode="0.0">
                  <c:v>15.004127</c:v>
                </c:pt>
                <c:pt idx="111" formatCode="0.0">
                  <c:v>15.001621</c:v>
                </c:pt>
                <c:pt idx="112" formatCode="0.0">
                  <c:v>15.000260000000001</c:v>
                </c:pt>
                <c:pt idx="113" formatCode="0.0">
                  <c:v>15.002666</c:v>
                </c:pt>
                <c:pt idx="114" formatCode="0.0">
                  <c:v>15.008229</c:v>
                </c:pt>
                <c:pt idx="115" formatCode="0.0">
                  <c:v>15.000012</c:v>
                </c:pt>
                <c:pt idx="116" formatCode="0.0">
                  <c:v>15.000012</c:v>
                </c:pt>
                <c:pt idx="117" formatCode="0.0">
                  <c:v>15.000939000000001</c:v>
                </c:pt>
                <c:pt idx="118" formatCode="0.0">
                  <c:v>15.001086000000001</c:v>
                </c:pt>
                <c:pt idx="119" formatCode="0.0">
                  <c:v>15.001156</c:v>
                </c:pt>
                <c:pt idx="120" formatCode="0.0">
                  <c:v>15.000021</c:v>
                </c:pt>
                <c:pt idx="121" formatCode="0.0">
                  <c:v>15.000023000000001</c:v>
                </c:pt>
                <c:pt idx="122" formatCode="0.0">
                  <c:v>14.999613999999999</c:v>
                </c:pt>
                <c:pt idx="123" formatCode="0.0">
                  <c:v>15.000023000000001</c:v>
                </c:pt>
                <c:pt idx="124" formatCode="0.0">
                  <c:v>15.000024</c:v>
                </c:pt>
                <c:pt idx="125" formatCode="0.0">
                  <c:v>15.000019</c:v>
                </c:pt>
                <c:pt idx="126" formatCode="0.0">
                  <c:v>15.000026</c:v>
                </c:pt>
                <c:pt idx="127" formatCode="0.0">
                  <c:v>15.000012999999999</c:v>
                </c:pt>
                <c:pt idx="128" formatCode="0.0">
                  <c:v>15.000014999999999</c:v>
                </c:pt>
                <c:pt idx="129" formatCode="0.0">
                  <c:v>15.000071999999999</c:v>
                </c:pt>
                <c:pt idx="130" formatCode="0.0">
                  <c:v>15.000028</c:v>
                </c:pt>
                <c:pt idx="131" formatCode="0.0">
                  <c:v>15.000021</c:v>
                </c:pt>
                <c:pt idx="132" formatCode="0.0">
                  <c:v>15.000031999999999</c:v>
                </c:pt>
                <c:pt idx="133" formatCode="0.0">
                  <c:v>15.00001</c:v>
                </c:pt>
                <c:pt idx="134" formatCode="0.0">
                  <c:v>15.000012</c:v>
                </c:pt>
                <c:pt idx="135" formatCode="0.0">
                  <c:v>15.000021</c:v>
                </c:pt>
                <c:pt idx="136" formatCode="0.0">
                  <c:v>15.000009</c:v>
                </c:pt>
                <c:pt idx="137" formatCode="0.0">
                  <c:v>15.000392</c:v>
                </c:pt>
                <c:pt idx="138" formatCode="0.0">
                  <c:v>15.000009</c:v>
                </c:pt>
                <c:pt idx="139" formatCode="0.0">
                  <c:v>15.001791000000001</c:v>
                </c:pt>
                <c:pt idx="140" formatCode="0.0">
                  <c:v>15.000002</c:v>
                </c:pt>
                <c:pt idx="141" formatCode="0.0">
                  <c:v>14.97828</c:v>
                </c:pt>
                <c:pt idx="142" formatCode="0.0">
                  <c:v>14.99574</c:v>
                </c:pt>
                <c:pt idx="143" formatCode="0.0">
                  <c:v>14.997697000000001</c:v>
                </c:pt>
                <c:pt idx="144" formatCode="0.0">
                  <c:v>15.000007</c:v>
                </c:pt>
                <c:pt idx="145" formatCode="0.0">
                  <c:v>15.000005</c:v>
                </c:pt>
                <c:pt idx="146" formatCode="0.0">
                  <c:v>15.000014999999999</c:v>
                </c:pt>
                <c:pt idx="147" formatCode="0.0">
                  <c:v>15.004770000000001</c:v>
                </c:pt>
                <c:pt idx="148" formatCode="0.0">
                  <c:v>15.037224</c:v>
                </c:pt>
                <c:pt idx="149" formatCode="0.0">
                  <c:v>15.000014</c:v>
                </c:pt>
                <c:pt idx="150" formatCode="0.0">
                  <c:v>15.000854</c:v>
                </c:pt>
                <c:pt idx="151" formatCode="0.0">
                  <c:v>15.003136</c:v>
                </c:pt>
                <c:pt idx="152" formatCode="0.0">
                  <c:v>15.000006000000001</c:v>
                </c:pt>
                <c:pt idx="153" formatCode="0.0">
                  <c:v>15.000363</c:v>
                </c:pt>
                <c:pt idx="154" formatCode="0.0">
                  <c:v>15.004592000000001</c:v>
                </c:pt>
                <c:pt idx="155" formatCode="0.0">
                  <c:v>15.00455</c:v>
                </c:pt>
                <c:pt idx="156" formatCode="0.0">
                  <c:v>15.000195</c:v>
                </c:pt>
                <c:pt idx="157" formatCode="0.0">
                  <c:v>15.000302</c:v>
                </c:pt>
                <c:pt idx="158" formatCode="0.0">
                  <c:v>15.020251999999999</c:v>
                </c:pt>
                <c:pt idx="159" formatCode="0.0">
                  <c:v>15.000016</c:v>
                </c:pt>
                <c:pt idx="160" formatCode="0.0">
                  <c:v>15.000016</c:v>
                </c:pt>
                <c:pt idx="161" formatCode="0.0">
                  <c:v>15.013109</c:v>
                </c:pt>
                <c:pt idx="162" formatCode="0.0">
                  <c:v>15.000356</c:v>
                </c:pt>
                <c:pt idx="163" formatCode="0.0">
                  <c:v>15.000004000000001</c:v>
                </c:pt>
                <c:pt idx="164" formatCode="0.0">
                  <c:v>15.000004000000001</c:v>
                </c:pt>
                <c:pt idx="165" formatCode="0.0">
                  <c:v>15.000006000000001</c:v>
                </c:pt>
                <c:pt idx="166" formatCode="0.0">
                  <c:v>14.001683999999999</c:v>
                </c:pt>
                <c:pt idx="167" formatCode="0.0">
                  <c:v>14.001246</c:v>
                </c:pt>
                <c:pt idx="168" formatCode="0.0">
                  <c:v>13.594993000000001</c:v>
                </c:pt>
                <c:pt idx="169" formatCode="0.0">
                  <c:v>14.000016</c:v>
                </c:pt>
                <c:pt idx="170" formatCode="0.0">
                  <c:v>14.000718000000001</c:v>
                </c:pt>
                <c:pt idx="171" formatCode="0.0">
                  <c:v>14.000475</c:v>
                </c:pt>
                <c:pt idx="172" formatCode="0.0">
                  <c:v>14.005584000000001</c:v>
                </c:pt>
                <c:pt idx="173" formatCode="0.0">
                  <c:v>14.000195</c:v>
                </c:pt>
                <c:pt idx="174" formatCode="0.0">
                  <c:v>14.001823999999999</c:v>
                </c:pt>
                <c:pt idx="175" formatCode="0.0">
                  <c:v>14.001666999999999</c:v>
                </c:pt>
                <c:pt idx="176" formatCode="0.0">
                  <c:v>14.008825</c:v>
                </c:pt>
                <c:pt idx="177" formatCode="0.0">
                  <c:v>14.017454000000001</c:v>
                </c:pt>
                <c:pt idx="178" formatCode="0.0">
                  <c:v>14.003995</c:v>
                </c:pt>
                <c:pt idx="179" formatCode="0.0">
                  <c:v>14.000012999999999</c:v>
                </c:pt>
                <c:pt idx="180" formatCode="0.0">
                  <c:v>14.000168</c:v>
                </c:pt>
                <c:pt idx="181" formatCode="0.0">
                  <c:v>14.002424</c:v>
                </c:pt>
                <c:pt idx="182" formatCode="0.0">
                  <c:v>14.000022</c:v>
                </c:pt>
                <c:pt idx="183" formatCode="0.0">
                  <c:v>14.000059</c:v>
                </c:pt>
                <c:pt idx="184" formatCode="0.0">
                  <c:v>14.000009</c:v>
                </c:pt>
                <c:pt idx="185" formatCode="0.0">
                  <c:v>14.000007999999999</c:v>
                </c:pt>
                <c:pt idx="186" formatCode="0.0">
                  <c:v>14.000003</c:v>
                </c:pt>
                <c:pt idx="187" formatCode="0.0">
                  <c:v>14.000007</c:v>
                </c:pt>
                <c:pt idx="188" formatCode="0.0">
                  <c:v>14.000007999999999</c:v>
                </c:pt>
                <c:pt idx="189" formatCode="0.0">
                  <c:v>13.996</c:v>
                </c:pt>
                <c:pt idx="190" formatCode="0.0">
                  <c:v>13.930778</c:v>
                </c:pt>
                <c:pt idx="191" formatCode="0.0">
                  <c:v>14.000002</c:v>
                </c:pt>
                <c:pt idx="192" formatCode="0.0">
                  <c:v>14.000019</c:v>
                </c:pt>
                <c:pt idx="193" formatCode="0.0">
                  <c:v>14.001562</c:v>
                </c:pt>
                <c:pt idx="194" formatCode="0.0">
                  <c:v>14.006513999999999</c:v>
                </c:pt>
                <c:pt idx="195" formatCode="0.0">
                  <c:v>14.001682000000001</c:v>
                </c:pt>
                <c:pt idx="196" formatCode="0.0">
                  <c:v>14.000947999999999</c:v>
                </c:pt>
                <c:pt idx="197" formatCode="0.0">
                  <c:v>14.000035</c:v>
                </c:pt>
                <c:pt idx="198" formatCode="0.0">
                  <c:v>14.002808</c:v>
                </c:pt>
                <c:pt idx="199" formatCode="0.0">
                  <c:v>14.014681</c:v>
                </c:pt>
                <c:pt idx="200" formatCode="0.0">
                  <c:v>14.003043999999999</c:v>
                </c:pt>
                <c:pt idx="201" formatCode="0.0">
                  <c:v>14.000007</c:v>
                </c:pt>
                <c:pt idx="202" formatCode="0.0">
                  <c:v>14</c:v>
                </c:pt>
                <c:pt idx="203" formatCode="0.0">
                  <c:v>14.123065</c:v>
                </c:pt>
                <c:pt idx="204" formatCode="0.0">
                  <c:v>14.001165</c:v>
                </c:pt>
                <c:pt idx="205" formatCode="0.0">
                  <c:v>14.000932000000001</c:v>
                </c:pt>
                <c:pt idx="206" formatCode="0.0">
                  <c:v>14.001166</c:v>
                </c:pt>
                <c:pt idx="207" formatCode="0.0">
                  <c:v>14.000113000000001</c:v>
                </c:pt>
                <c:pt idx="208" formatCode="0.0">
                  <c:v>14.000097</c:v>
                </c:pt>
                <c:pt idx="209" formatCode="0.0">
                  <c:v>14.000423</c:v>
                </c:pt>
                <c:pt idx="210" formatCode="0.0">
                  <c:v>12.062321000000001</c:v>
                </c:pt>
                <c:pt idx="211" formatCode="0.0">
                  <c:v>12.048854</c:v>
                </c:pt>
                <c:pt idx="212" formatCode="0.0">
                  <c:v>12.020049999999999</c:v>
                </c:pt>
                <c:pt idx="213" formatCode="0.0">
                  <c:v>12.020498999999999</c:v>
                </c:pt>
                <c:pt idx="214" formatCode="0.0">
                  <c:v>12.059085</c:v>
                </c:pt>
                <c:pt idx="215" formatCode="0.0">
                  <c:v>12.091670000000001</c:v>
                </c:pt>
                <c:pt idx="216" formatCode="0.0">
                  <c:v>12.061163000000001</c:v>
                </c:pt>
                <c:pt idx="217" formatCode="0.0">
                  <c:v>12.089466</c:v>
                </c:pt>
                <c:pt idx="218" formatCode="0.0">
                  <c:v>12.176145</c:v>
                </c:pt>
                <c:pt idx="219" formatCode="0.0">
                  <c:v>12.142189</c:v>
                </c:pt>
                <c:pt idx="220" formatCode="0.0">
                  <c:v>12.137962</c:v>
                </c:pt>
                <c:pt idx="221" formatCode="0.0">
                  <c:v>12.088476</c:v>
                </c:pt>
                <c:pt idx="222" formatCode="0.0">
                  <c:v>12.090389999999999</c:v>
                </c:pt>
                <c:pt idx="223" formatCode="0.0">
                  <c:v>12.072289</c:v>
                </c:pt>
                <c:pt idx="224" formatCode="0.0">
                  <c:v>12.063575999999999</c:v>
                </c:pt>
                <c:pt idx="225" formatCode="0.0">
                  <c:v>12.044191</c:v>
                </c:pt>
                <c:pt idx="226" formatCode="0.0">
                  <c:v>12.108153</c:v>
                </c:pt>
                <c:pt idx="227" formatCode="0.0">
                  <c:v>12.068125</c:v>
                </c:pt>
                <c:pt idx="228" formatCode="0.0">
                  <c:v>12.078557</c:v>
                </c:pt>
                <c:pt idx="229" formatCode="0.0">
                  <c:v>12.034787</c:v>
                </c:pt>
                <c:pt idx="230" formatCode="0.0">
                  <c:v>12.014645</c:v>
                </c:pt>
                <c:pt idx="231" formatCode="0.0">
                  <c:v>12.029871999999999</c:v>
                </c:pt>
                <c:pt idx="232" formatCode="0.0">
                  <c:v>12.035686</c:v>
                </c:pt>
                <c:pt idx="233" formatCode="0.0">
                  <c:v>12.009007</c:v>
                </c:pt>
                <c:pt idx="234" formatCode="0.0">
                  <c:v>12.033792999999999</c:v>
                </c:pt>
                <c:pt idx="235" formatCode="0.0">
                  <c:v>12.016024</c:v>
                </c:pt>
                <c:pt idx="236" formatCode="0.0">
                  <c:v>12.006228</c:v>
                </c:pt>
                <c:pt idx="237" formatCode="0.0">
                  <c:v>12.009753999999999</c:v>
                </c:pt>
                <c:pt idx="238" formatCode="0.0">
                  <c:v>12.014830999999999</c:v>
                </c:pt>
                <c:pt idx="239" formatCode="0.0">
                  <c:v>12.017607</c:v>
                </c:pt>
                <c:pt idx="240" formatCode="0.0">
                  <c:v>12.018122</c:v>
                </c:pt>
                <c:pt idx="241" formatCode="0.0">
                  <c:v>12.226986999999999</c:v>
                </c:pt>
                <c:pt idx="242" formatCode="0.0">
                  <c:v>12.789444</c:v>
                </c:pt>
                <c:pt idx="243" formatCode="0.0">
                  <c:v>12.940419</c:v>
                </c:pt>
                <c:pt idx="244" formatCode="0.0">
                  <c:v>12.605637</c:v>
                </c:pt>
                <c:pt idx="245" formatCode="0.0">
                  <c:v>12.031779999999999</c:v>
                </c:pt>
                <c:pt idx="246" formatCode="0.0">
                  <c:v>12.002246</c:v>
                </c:pt>
                <c:pt idx="247" formatCode="0.0">
                  <c:v>12.005728</c:v>
                </c:pt>
                <c:pt idx="248" formatCode="0.0">
                  <c:v>12.021635</c:v>
                </c:pt>
                <c:pt idx="249" formatCode="0.0">
                  <c:v>12.167977</c:v>
                </c:pt>
                <c:pt idx="250" formatCode="0.0">
                  <c:v>12.622033999999999</c:v>
                </c:pt>
                <c:pt idx="251" formatCode="0.0">
                  <c:v>12.920431000000001</c:v>
                </c:pt>
                <c:pt idx="252" formatCode="0.0">
                  <c:v>12.370156</c:v>
                </c:pt>
                <c:pt idx="253" formatCode="0.0">
                  <c:v>12.01793</c:v>
                </c:pt>
                <c:pt idx="254" formatCode="0.0">
                  <c:v>12.014794</c:v>
                </c:pt>
                <c:pt idx="255" formatCode="0.0">
                  <c:v>12.019767</c:v>
                </c:pt>
                <c:pt idx="256" formatCode="0.0">
                  <c:v>12.048325</c:v>
                </c:pt>
                <c:pt idx="257" formatCode="0.0">
                  <c:v>12.153226</c:v>
                </c:pt>
                <c:pt idx="258" formatCode="0.0">
                  <c:v>12.118857999999999</c:v>
                </c:pt>
                <c:pt idx="259" formatCode="0.0">
                  <c:v>12.07823</c:v>
                </c:pt>
                <c:pt idx="260" formatCode="0.0">
                  <c:v>12.424025</c:v>
                </c:pt>
                <c:pt idx="261" formatCode="0.0">
                  <c:v>12.125481000000001</c:v>
                </c:pt>
                <c:pt idx="262" formatCode="0.0">
                  <c:v>12.226566</c:v>
                </c:pt>
                <c:pt idx="263" formatCode="0.0">
                  <c:v>12.030231000000001</c:v>
                </c:pt>
                <c:pt idx="264" formatCode="0.0">
                  <c:v>12.000133</c:v>
                </c:pt>
                <c:pt idx="265" formatCode="0.0">
                  <c:v>12.000124</c:v>
                </c:pt>
                <c:pt idx="266" formatCode="0.0">
                  <c:v>12.144861000000001</c:v>
                </c:pt>
                <c:pt idx="267" formatCode="0.0">
                  <c:v>12.280227999999999</c:v>
                </c:pt>
                <c:pt idx="268" formatCode="0.0">
                  <c:v>11.691148999999999</c:v>
                </c:pt>
                <c:pt idx="269" formatCode="0.0">
                  <c:v>11.582464999999999</c:v>
                </c:pt>
                <c:pt idx="270" formatCode="0.0">
                  <c:v>11.579689999999999</c:v>
                </c:pt>
                <c:pt idx="271" formatCode="0.0">
                  <c:v>11.531421</c:v>
                </c:pt>
                <c:pt idx="272" formatCode="0.0">
                  <c:v>11.511315</c:v>
                </c:pt>
                <c:pt idx="273" formatCode="0.0">
                  <c:v>11.523092</c:v>
                </c:pt>
                <c:pt idx="274" formatCode="0.0">
                  <c:v>11.526450000000001</c:v>
                </c:pt>
                <c:pt idx="275" formatCode="0.0">
                  <c:v>11.804607000000001</c:v>
                </c:pt>
                <c:pt idx="276" formatCode="0.0">
                  <c:v>11.836243</c:v>
                </c:pt>
                <c:pt idx="277" formatCode="0.0">
                  <c:v>11.599221</c:v>
                </c:pt>
                <c:pt idx="278" formatCode="0.0">
                  <c:v>11.583207</c:v>
                </c:pt>
                <c:pt idx="279" formatCode="0.0">
                  <c:v>11.5137</c:v>
                </c:pt>
                <c:pt idx="280" formatCode="0.0">
                  <c:v>11.515682</c:v>
                </c:pt>
                <c:pt idx="281" formatCode="0.0">
                  <c:v>11.568227</c:v>
                </c:pt>
                <c:pt idx="282" formatCode="0.0">
                  <c:v>11.625346</c:v>
                </c:pt>
                <c:pt idx="283" formatCode="0.0">
                  <c:v>11.724501</c:v>
                </c:pt>
                <c:pt idx="284" formatCode="0.0">
                  <c:v>11.588240000000001</c:v>
                </c:pt>
                <c:pt idx="285" formatCode="0.0">
                  <c:v>11.546547</c:v>
                </c:pt>
                <c:pt idx="286" formatCode="0.0">
                  <c:v>11.528358000000001</c:v>
                </c:pt>
                <c:pt idx="287" formatCode="0.0">
                  <c:v>11.579974</c:v>
                </c:pt>
                <c:pt idx="288" formatCode="0.0">
                  <c:v>11.564565</c:v>
                </c:pt>
                <c:pt idx="289" formatCode="0.0">
                  <c:v>11.600204</c:v>
                </c:pt>
                <c:pt idx="290" formatCode="0.0">
                  <c:v>11.611552</c:v>
                </c:pt>
                <c:pt idx="291" formatCode="0.0">
                  <c:v>11.551163000000001</c:v>
                </c:pt>
                <c:pt idx="292" formatCode="0.0">
                  <c:v>11.536428000000001</c:v>
                </c:pt>
                <c:pt idx="293" formatCode="0.0">
                  <c:v>11.538276</c:v>
                </c:pt>
                <c:pt idx="294" formatCode="0.0">
                  <c:v>11.585554</c:v>
                </c:pt>
                <c:pt idx="295" formatCode="0.0">
                  <c:v>11.533177</c:v>
                </c:pt>
                <c:pt idx="296" formatCode="0.0">
                  <c:v>11.529595</c:v>
                </c:pt>
                <c:pt idx="297" formatCode="0.0">
                  <c:v>11.552473000000001</c:v>
                </c:pt>
                <c:pt idx="298" formatCode="0.0">
                  <c:v>11.069626</c:v>
                </c:pt>
                <c:pt idx="299" formatCode="0.0">
                  <c:v>11.048723000000001</c:v>
                </c:pt>
                <c:pt idx="300" formatCode="0.0">
                  <c:v>11.055453</c:v>
                </c:pt>
                <c:pt idx="301" formatCode="0.0">
                  <c:v>11.036296999999999</c:v>
                </c:pt>
                <c:pt idx="302" formatCode="0.0">
                  <c:v>11.134841</c:v>
                </c:pt>
                <c:pt idx="303" formatCode="0.0">
                  <c:v>11.372726</c:v>
                </c:pt>
                <c:pt idx="304" formatCode="0.0">
                  <c:v>12.193846000000001</c:v>
                </c:pt>
                <c:pt idx="305" formatCode="0.0">
                  <c:v>11.974387999999999</c:v>
                </c:pt>
                <c:pt idx="306" formatCode="0.0">
                  <c:v>12.5198</c:v>
                </c:pt>
                <c:pt idx="307" formatCode="0.0">
                  <c:v>12.264457</c:v>
                </c:pt>
                <c:pt idx="308" formatCode="0.0">
                  <c:v>11.424481999999999</c:v>
                </c:pt>
                <c:pt idx="309" formatCode="0.0">
                  <c:v>11.184946999999999</c:v>
                </c:pt>
                <c:pt idx="310" formatCode="0.0">
                  <c:v>11.424580000000001</c:v>
                </c:pt>
                <c:pt idx="311" formatCode="0.0">
                  <c:v>11.219211</c:v>
                </c:pt>
                <c:pt idx="312" formatCode="0.0">
                  <c:v>11.296374</c:v>
                </c:pt>
                <c:pt idx="313" formatCode="0.0">
                  <c:v>11.222044</c:v>
                </c:pt>
                <c:pt idx="314" formatCode="0.0">
                  <c:v>12.079882</c:v>
                </c:pt>
                <c:pt idx="315" formatCode="0.0">
                  <c:v>11.73174</c:v>
                </c:pt>
                <c:pt idx="316" formatCode="0.0">
                  <c:v>11.479927</c:v>
                </c:pt>
                <c:pt idx="317" formatCode="0.0">
                  <c:v>11.234235</c:v>
                </c:pt>
                <c:pt idx="318" formatCode="0.0">
                  <c:v>11.144116</c:v>
                </c:pt>
                <c:pt idx="319" formatCode="0.0">
                  <c:v>11.016494</c:v>
                </c:pt>
                <c:pt idx="320" formatCode="0.0">
                  <c:v>11.034933000000001</c:v>
                </c:pt>
                <c:pt idx="321" formatCode="0.0">
                  <c:v>11.016328</c:v>
                </c:pt>
                <c:pt idx="322" formatCode="0.0">
                  <c:v>11.010075000000001</c:v>
                </c:pt>
                <c:pt idx="323" formatCode="0.0">
                  <c:v>11.009181999999999</c:v>
                </c:pt>
                <c:pt idx="324" formatCode="0.0">
                  <c:v>11.201805999999999</c:v>
                </c:pt>
                <c:pt idx="325" formatCode="0.0">
                  <c:v>11.694474</c:v>
                </c:pt>
                <c:pt idx="326" formatCode="0.0">
                  <c:v>11.678326999999999</c:v>
                </c:pt>
                <c:pt idx="327" formatCode="0.0">
                  <c:v>11.628532999999999</c:v>
                </c:pt>
                <c:pt idx="328" formatCode="0.0">
                  <c:v>12.157156000000001</c:v>
                </c:pt>
                <c:pt idx="329" formatCode="0.0">
                  <c:v>11.979628999999999</c:v>
                </c:pt>
                <c:pt idx="330" formatCode="0.0">
                  <c:v>11.910189000000001</c:v>
                </c:pt>
                <c:pt idx="331" formatCode="0.0">
                  <c:v>11.630003</c:v>
                </c:pt>
                <c:pt idx="332" formatCode="0.0">
                  <c:v>12.013525</c:v>
                </c:pt>
                <c:pt idx="333" formatCode="0.0">
                  <c:v>11.899654</c:v>
                </c:pt>
                <c:pt idx="334" formatCode="0.0">
                  <c:v>11.568458</c:v>
                </c:pt>
                <c:pt idx="335" formatCode="0.0">
                  <c:v>11.390393</c:v>
                </c:pt>
                <c:pt idx="336" formatCode="0.0">
                  <c:v>11.214763</c:v>
                </c:pt>
                <c:pt idx="337" formatCode="0.0">
                  <c:v>11.204552</c:v>
                </c:pt>
                <c:pt idx="338" formatCode="0.0">
                  <c:v>11.504386</c:v>
                </c:pt>
                <c:pt idx="339" formatCode="0.0">
                  <c:v>11.667275</c:v>
                </c:pt>
                <c:pt idx="340" formatCode="0.0">
                  <c:v>11.655136000000001</c:v>
                </c:pt>
                <c:pt idx="341" formatCode="0.0">
                  <c:v>11.235696000000001</c:v>
                </c:pt>
                <c:pt idx="342" formatCode="0.0">
                  <c:v>11.205147</c:v>
                </c:pt>
                <c:pt idx="343" formatCode="0.0">
                  <c:v>11.213013</c:v>
                </c:pt>
                <c:pt idx="344" formatCode="0.0">
                  <c:v>11.653487</c:v>
                </c:pt>
                <c:pt idx="345" formatCode="0.0">
                  <c:v>11.363073999999999</c:v>
                </c:pt>
                <c:pt idx="346" formatCode="0.0">
                  <c:v>11.508333</c:v>
                </c:pt>
                <c:pt idx="347" formatCode="0.0">
                  <c:v>11.73931</c:v>
                </c:pt>
                <c:pt idx="348" formatCode="0.0">
                  <c:v>11.325391</c:v>
                </c:pt>
                <c:pt idx="349" formatCode="0.0">
                  <c:v>11.280224</c:v>
                </c:pt>
                <c:pt idx="350" formatCode="0.0">
                  <c:v>11.32245</c:v>
                </c:pt>
                <c:pt idx="351" formatCode="0.0">
                  <c:v>11.287464</c:v>
                </c:pt>
                <c:pt idx="352" formatCode="0.0">
                  <c:v>11.235386</c:v>
                </c:pt>
                <c:pt idx="353" formatCode="0.0">
                  <c:v>11.661996</c:v>
                </c:pt>
                <c:pt idx="354" formatCode="0.0">
                  <c:v>11.518162</c:v>
                </c:pt>
                <c:pt idx="355" formatCode="0.0">
                  <c:v>11.257880999999999</c:v>
                </c:pt>
                <c:pt idx="356" formatCode="0.0">
                  <c:v>11.212154</c:v>
                </c:pt>
                <c:pt idx="357" formatCode="0.0">
                  <c:v>11.263278</c:v>
                </c:pt>
                <c:pt idx="358" formatCode="0.0">
                  <c:v>11.322063</c:v>
                </c:pt>
                <c:pt idx="359" formatCode="0.0">
                  <c:v>11.241338000000001</c:v>
                </c:pt>
                <c:pt idx="360" formatCode="0.0">
                  <c:v>11.249043</c:v>
                </c:pt>
                <c:pt idx="361" formatCode="0.0">
                  <c:v>11.106411</c:v>
                </c:pt>
                <c:pt idx="362" formatCode="0.0">
                  <c:v>11.089257999999999</c:v>
                </c:pt>
                <c:pt idx="363" formatCode="0.0">
                  <c:v>10.157902999999999</c:v>
                </c:pt>
                <c:pt idx="364" formatCode="0.0">
                  <c:v>10.084160000000001</c:v>
                </c:pt>
                <c:pt idx="365" formatCode="0.0">
                  <c:v>10.160375999999999</c:v>
                </c:pt>
                <c:pt idx="366" formatCode="0.0">
                  <c:v>10.108306000000001</c:v>
                </c:pt>
                <c:pt idx="367" formatCode="0.0">
                  <c:v>10.073504</c:v>
                </c:pt>
                <c:pt idx="368" formatCode="0.0">
                  <c:v>10.170306</c:v>
                </c:pt>
                <c:pt idx="369" formatCode="0.0">
                  <c:v>10.165813999999999</c:v>
                </c:pt>
                <c:pt idx="370" formatCode="0.0">
                  <c:v>10.168476</c:v>
                </c:pt>
                <c:pt idx="371" formatCode="0.0">
                  <c:v>10.120345</c:v>
                </c:pt>
                <c:pt idx="372" formatCode="0.0">
                  <c:v>10.138726999999999</c:v>
                </c:pt>
                <c:pt idx="373" formatCode="0.0">
                  <c:v>10.318678999999999</c:v>
                </c:pt>
                <c:pt idx="374" formatCode="0.0">
                  <c:v>10.168682</c:v>
                </c:pt>
                <c:pt idx="375" formatCode="0.0">
                  <c:v>10.091226000000001</c:v>
                </c:pt>
                <c:pt idx="376" formatCode="0.0">
                  <c:v>10.135047999999999</c:v>
                </c:pt>
                <c:pt idx="377" formatCode="0.0">
                  <c:v>10.181754</c:v>
                </c:pt>
                <c:pt idx="378" formatCode="0.0">
                  <c:v>10.851769000000001</c:v>
                </c:pt>
                <c:pt idx="379" formatCode="0.0">
                  <c:v>10.850383000000001</c:v>
                </c:pt>
                <c:pt idx="380" formatCode="0.0">
                  <c:v>10.600130999999999</c:v>
                </c:pt>
                <c:pt idx="381" formatCode="0.0">
                  <c:v>10.147030000000001</c:v>
                </c:pt>
                <c:pt idx="382" formatCode="0.0">
                  <c:v>10.112054000000001</c:v>
                </c:pt>
                <c:pt idx="383" formatCode="0.0">
                  <c:v>10.071187</c:v>
                </c:pt>
                <c:pt idx="384" formatCode="0.0">
                  <c:v>10.053459</c:v>
                </c:pt>
                <c:pt idx="385" formatCode="0.0">
                  <c:v>10.266586</c:v>
                </c:pt>
                <c:pt idx="386" formatCode="0.0">
                  <c:v>10.145523000000001</c:v>
                </c:pt>
                <c:pt idx="387" formatCode="0.0">
                  <c:v>10.21875</c:v>
                </c:pt>
                <c:pt idx="388" formatCode="0.0">
                  <c:v>10.200882</c:v>
                </c:pt>
                <c:pt idx="389" formatCode="0.0">
                  <c:v>10.141294</c:v>
                </c:pt>
                <c:pt idx="390" formatCode="0.0">
                  <c:v>10.131579</c:v>
                </c:pt>
                <c:pt idx="391" formatCode="0.0">
                  <c:v>10.290462</c:v>
                </c:pt>
                <c:pt idx="392" formatCode="0.0">
                  <c:v>10.242127</c:v>
                </c:pt>
                <c:pt idx="393" formatCode="0.0">
                  <c:v>10.261912000000001</c:v>
                </c:pt>
                <c:pt idx="394" formatCode="0.0">
                  <c:v>10.609423</c:v>
                </c:pt>
                <c:pt idx="395" formatCode="0.0">
                  <c:v>10.837557</c:v>
                </c:pt>
                <c:pt idx="396" formatCode="0.0">
                  <c:v>11.478159</c:v>
                </c:pt>
                <c:pt idx="397" formatCode="0.0">
                  <c:v>11.607633</c:v>
                </c:pt>
                <c:pt idx="398" formatCode="0.0">
                  <c:v>10.938807000000001</c:v>
                </c:pt>
                <c:pt idx="399" formatCode="0.0">
                  <c:v>10.570606</c:v>
                </c:pt>
                <c:pt idx="400" formatCode="0.0">
                  <c:v>10.276348</c:v>
                </c:pt>
                <c:pt idx="401" formatCode="0.0">
                  <c:v>10.241365999999999</c:v>
                </c:pt>
                <c:pt idx="402" formatCode="0.0">
                  <c:v>10.281033000000001</c:v>
                </c:pt>
                <c:pt idx="403" formatCode="0.0">
                  <c:v>10.294319</c:v>
                </c:pt>
                <c:pt idx="404" formatCode="0.0">
                  <c:v>10.221776</c:v>
                </c:pt>
                <c:pt idx="405" formatCode="0.0">
                  <c:v>10.075791000000001</c:v>
                </c:pt>
                <c:pt idx="406" formatCode="0.0">
                  <c:v>10.14636</c:v>
                </c:pt>
                <c:pt idx="407" formatCode="0.0">
                  <c:v>10.139526</c:v>
                </c:pt>
                <c:pt idx="408" formatCode="0.0">
                  <c:v>10.097871</c:v>
                </c:pt>
                <c:pt idx="409" formatCode="0.0">
                  <c:v>10.038360000000001</c:v>
                </c:pt>
                <c:pt idx="410" formatCode="0.0">
                  <c:v>10.039569999999999</c:v>
                </c:pt>
                <c:pt idx="411" formatCode="0.0">
                  <c:v>10.020972</c:v>
                </c:pt>
                <c:pt idx="412" formatCode="0.0">
                  <c:v>10.016050999999999</c:v>
                </c:pt>
                <c:pt idx="413" formatCode="0.0">
                  <c:v>10.01323</c:v>
                </c:pt>
                <c:pt idx="414" formatCode="0.0">
                  <c:v>10.014932</c:v>
                </c:pt>
                <c:pt idx="415" formatCode="0.0">
                  <c:v>10.075002</c:v>
                </c:pt>
                <c:pt idx="416" formatCode="0.0">
                  <c:v>10.036327999999999</c:v>
                </c:pt>
                <c:pt idx="417" formatCode="0.0">
                  <c:v>10.037212999999999</c:v>
                </c:pt>
                <c:pt idx="418" formatCode="0.0">
                  <c:v>10.030150000000001</c:v>
                </c:pt>
                <c:pt idx="419" formatCode="0.0">
                  <c:v>10.035254</c:v>
                </c:pt>
                <c:pt idx="420" formatCode="0.0">
                  <c:v>10.06114</c:v>
                </c:pt>
                <c:pt idx="421" formatCode="0.0">
                  <c:v>10.369154999999999</c:v>
                </c:pt>
                <c:pt idx="422" formatCode="0.0">
                  <c:v>10.632128</c:v>
                </c:pt>
                <c:pt idx="423" formatCode="0.0">
                  <c:v>10.078448</c:v>
                </c:pt>
                <c:pt idx="424" formatCode="0.0">
                  <c:v>10.018312999999999</c:v>
                </c:pt>
                <c:pt idx="425" formatCode="0.0">
                  <c:v>10.026396</c:v>
                </c:pt>
                <c:pt idx="426" formatCode="0.0">
                  <c:v>10.022634</c:v>
                </c:pt>
                <c:pt idx="427" formatCode="0.0">
                  <c:v>10.011426999999999</c:v>
                </c:pt>
                <c:pt idx="428" formatCode="0.0">
                  <c:v>10.004019</c:v>
                </c:pt>
                <c:pt idx="429" formatCode="0.0">
                  <c:v>9.9986669999999993</c:v>
                </c:pt>
                <c:pt idx="430" formatCode="0.0">
                  <c:v>10.000004000000001</c:v>
                </c:pt>
                <c:pt idx="431" formatCode="0.0">
                  <c:v>9.5014040000000008</c:v>
                </c:pt>
                <c:pt idx="432" formatCode="0.0">
                  <c:v>9.5006360000000001</c:v>
                </c:pt>
                <c:pt idx="433" formatCode="0.0">
                  <c:v>9.5012229999999995</c:v>
                </c:pt>
                <c:pt idx="434" formatCode="0.0">
                  <c:v>9.5029959999999996</c:v>
                </c:pt>
                <c:pt idx="435" formatCode="0.0">
                  <c:v>9.5018030000000007</c:v>
                </c:pt>
                <c:pt idx="436" formatCode="0.0">
                  <c:v>9.5006079999999997</c:v>
                </c:pt>
                <c:pt idx="437" formatCode="0.0">
                  <c:v>9.5010239999999992</c:v>
                </c:pt>
                <c:pt idx="438" formatCode="0.0">
                  <c:v>9.500095</c:v>
                </c:pt>
                <c:pt idx="439" formatCode="0.0">
                  <c:v>9.4921500000000005</c:v>
                </c:pt>
                <c:pt idx="440" formatCode="0.0">
                  <c:v>9.5001879999999996</c:v>
                </c:pt>
                <c:pt idx="441" formatCode="0.0">
                  <c:v>9.50122</c:v>
                </c:pt>
                <c:pt idx="442" formatCode="0.0">
                  <c:v>9.5054949999999998</c:v>
                </c:pt>
                <c:pt idx="443" formatCode="0.0">
                  <c:v>9.6193190000000008</c:v>
                </c:pt>
                <c:pt idx="444" formatCode="0.0">
                  <c:v>9.5385489999999997</c:v>
                </c:pt>
                <c:pt idx="445" formatCode="0.0">
                  <c:v>9.5110080000000004</c:v>
                </c:pt>
                <c:pt idx="446" formatCode="0.0">
                  <c:v>9.612717</c:v>
                </c:pt>
                <c:pt idx="447" formatCode="0.0">
                  <c:v>9.5927279999999993</c:v>
                </c:pt>
                <c:pt idx="448" formatCode="0.0">
                  <c:v>9.5387819999999994</c:v>
                </c:pt>
                <c:pt idx="449" formatCode="0.0">
                  <c:v>9.6374270000000006</c:v>
                </c:pt>
                <c:pt idx="450" formatCode="0.0">
                  <c:v>9.9978549999999995</c:v>
                </c:pt>
                <c:pt idx="451" formatCode="0.0">
                  <c:v>10.882004</c:v>
                </c:pt>
                <c:pt idx="452" formatCode="0.0">
                  <c:v>9.6639970000000002</c:v>
                </c:pt>
                <c:pt idx="453" formatCode="0.0">
                  <c:v>9.5082509999999996</c:v>
                </c:pt>
                <c:pt idx="454" formatCode="0.0">
                  <c:v>9.474456</c:v>
                </c:pt>
                <c:pt idx="455" formatCode="0.0">
                  <c:v>9.4917079999999991</c:v>
                </c:pt>
                <c:pt idx="456" formatCode="0.0">
                  <c:v>9.5009870000000003</c:v>
                </c:pt>
                <c:pt idx="457" formatCode="0.0">
                  <c:v>9.5168020000000002</c:v>
                </c:pt>
                <c:pt idx="458" formatCode="0.0">
                  <c:v>9.5012129999999999</c:v>
                </c:pt>
                <c:pt idx="459" formatCode="0.0">
                  <c:v>9.5019430000000007</c:v>
                </c:pt>
                <c:pt idx="460" formatCode="0.0">
                  <c:v>9.5017720000000008</c:v>
                </c:pt>
                <c:pt idx="461" formatCode="0.0">
                  <c:v>9.5012279999999993</c:v>
                </c:pt>
                <c:pt idx="462" formatCode="0.0">
                  <c:v>9.5005349999999993</c:v>
                </c:pt>
                <c:pt idx="463" formatCode="0.0">
                  <c:v>9.5096600000000002</c:v>
                </c:pt>
                <c:pt idx="464" formatCode="0.0">
                  <c:v>9.5054639999999999</c:v>
                </c:pt>
                <c:pt idx="465" formatCode="0.0">
                  <c:v>9.5033080000000005</c:v>
                </c:pt>
                <c:pt idx="466" formatCode="0.0">
                  <c:v>9.5030110000000008</c:v>
                </c:pt>
                <c:pt idx="467" formatCode="0.0">
                  <c:v>9.5050179999999997</c:v>
                </c:pt>
                <c:pt idx="468" formatCode="0.0">
                  <c:v>9.5019570000000009</c:v>
                </c:pt>
                <c:pt idx="469" formatCode="0.0">
                  <c:v>9.5011860000000006</c:v>
                </c:pt>
                <c:pt idx="470" formatCode="0.0">
                  <c:v>9.5002580000000005</c:v>
                </c:pt>
                <c:pt idx="471" formatCode="0.0">
                  <c:v>9.5008680000000005</c:v>
                </c:pt>
                <c:pt idx="472" formatCode="0.0">
                  <c:v>9.5105869999999992</c:v>
                </c:pt>
                <c:pt idx="473" formatCode="0.0">
                  <c:v>9.5024850000000001</c:v>
                </c:pt>
                <c:pt idx="474" formatCode="0.0">
                  <c:v>9.5069130000000008</c:v>
                </c:pt>
                <c:pt idx="475" formatCode="0.0">
                  <c:v>9.5081150000000001</c:v>
                </c:pt>
                <c:pt idx="476" formatCode="0.0">
                  <c:v>9.5032709999999998</c:v>
                </c:pt>
                <c:pt idx="477" formatCode="0.0">
                  <c:v>9.5064589999999995</c:v>
                </c:pt>
                <c:pt idx="478" formatCode="0.0">
                  <c:v>9.5033930000000009</c:v>
                </c:pt>
                <c:pt idx="479" formatCode="0.0">
                  <c:v>9.5082550000000001</c:v>
                </c:pt>
                <c:pt idx="480" formatCode="0.0">
                  <c:v>9.5038239999999998</c:v>
                </c:pt>
                <c:pt idx="481" formatCode="0.0">
                  <c:v>9.5015029999999996</c:v>
                </c:pt>
                <c:pt idx="482" formatCode="0.0">
                  <c:v>9.5027259999999991</c:v>
                </c:pt>
                <c:pt idx="483" formatCode="0.0">
                  <c:v>9.5020000000000007</c:v>
                </c:pt>
                <c:pt idx="484" formatCode="0.0">
                  <c:v>9.5021260000000005</c:v>
                </c:pt>
                <c:pt idx="485" formatCode="0.0">
                  <c:v>9.2513229999999993</c:v>
                </c:pt>
                <c:pt idx="486" formatCode="0.0">
                  <c:v>9.2511349999999997</c:v>
                </c:pt>
                <c:pt idx="487" formatCode="0.0">
                  <c:v>9.2837549999999993</c:v>
                </c:pt>
                <c:pt idx="488" formatCode="0.0">
                  <c:v>9.2904890000000009</c:v>
                </c:pt>
                <c:pt idx="489" formatCode="0.0">
                  <c:v>9.2620889999999996</c:v>
                </c:pt>
                <c:pt idx="490" formatCode="0.0">
                  <c:v>9.2713339999999995</c:v>
                </c:pt>
                <c:pt idx="491" formatCode="0.0">
                  <c:v>9.2555390000000006</c:v>
                </c:pt>
                <c:pt idx="492" formatCode="0.0">
                  <c:v>9.1337550000000007</c:v>
                </c:pt>
                <c:pt idx="493" formatCode="0.0">
                  <c:v>9.1468889999999998</c:v>
                </c:pt>
                <c:pt idx="494" formatCode="0.0">
                  <c:v>9.30199</c:v>
                </c:pt>
                <c:pt idx="495" formatCode="0.0">
                  <c:v>9.2567990000000009</c:v>
                </c:pt>
                <c:pt idx="496" formatCode="0.0">
                  <c:v>9.2725729999999995</c:v>
                </c:pt>
                <c:pt idx="497" formatCode="0.0">
                  <c:v>9.5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F609-4388-B3D5-CA8D5141E7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4461440"/>
        <c:axId val="34732800"/>
      </c:lineChart>
      <c:dateAx>
        <c:axId val="134461440"/>
        <c:scaling>
          <c:orientation val="minMax"/>
          <c:min val="42736"/>
        </c:scaling>
        <c:delete val="0"/>
        <c:axPos val="b"/>
        <c:majorGridlines>
          <c:spPr>
            <a:ln w="3175">
              <a:noFill/>
              <a:prstDash val="sysDot"/>
            </a:ln>
          </c:spPr>
        </c:majorGridlines>
        <c:numFmt formatCode="dd/mm/yy;@" sourceLinked="0"/>
        <c:majorTickMark val="out"/>
        <c:minorTickMark val="none"/>
        <c:tickLblPos val="nextTo"/>
        <c:txPr>
          <a:bodyPr rot="-54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4732800"/>
        <c:crosses val="autoZero"/>
        <c:auto val="1"/>
        <c:lblOffset val="100"/>
        <c:baseTimeUnit val="days"/>
        <c:majorUnit val="6"/>
        <c:majorTimeUnit val="days"/>
      </c:dateAx>
      <c:valAx>
        <c:axId val="34732800"/>
        <c:scaling>
          <c:orientation val="minMax"/>
          <c:max val="13"/>
          <c:min val="9"/>
        </c:scaling>
        <c:delete val="0"/>
        <c:axPos val="l"/>
        <c:majorGridlines>
          <c:spPr>
            <a:ln>
              <a:prstDash val="dash"/>
            </a:ln>
          </c:spPr>
        </c:majorGridlines>
        <c:numFmt formatCode="0%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34461440"/>
        <c:crosses val="autoZero"/>
        <c:crossBetween val="between"/>
        <c:majorUnit val="1"/>
        <c:dispUnits>
          <c:builtInUnit val="hundreds"/>
        </c:dispUnits>
      </c:valAx>
    </c:plotArea>
    <c:legend>
      <c:legendPos val="b"/>
      <c:layout>
        <c:manualLayout>
          <c:xMode val="edge"/>
          <c:yMode val="edge"/>
          <c:x val="4.8134318959759378E-2"/>
          <c:y val="0.77362081408002903"/>
          <c:w val="0.91083637221238845"/>
          <c:h val="0.22354108458216917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418706920894147"/>
          <c:y val="0.19828429563100755"/>
          <c:w val="0.82764786119952105"/>
          <c:h val="0.59744281839299729"/>
        </c:manualLayout>
      </c:layout>
      <c:scatterChart>
        <c:scatterStyle val="smoothMarker"/>
        <c:varyColors val="0"/>
        <c:ser>
          <c:idx val="2"/>
          <c:order val="0"/>
          <c:tx>
            <c:strRef>
              <c:f>Лист1!$A$2</c:f>
              <c:strCache>
                <c:ptCount val="1"/>
                <c:pt idx="0">
                  <c:v>на 31.12.2016</c:v>
                </c:pt>
              </c:strCache>
            </c:strRef>
          </c:tx>
          <c:marker>
            <c:symbol val="none"/>
          </c:marker>
          <c:xVal>
            <c:numRef>
              <c:f>Лист1!$K$3:$K$110</c:f>
              <c:numCache>
                <c:formatCode>General</c:formatCode>
                <c:ptCount val="108"/>
                <c:pt idx="0">
                  <c:v>2.7397260273972603E-3</c:v>
                </c:pt>
                <c:pt idx="1">
                  <c:v>5.4794520547945206E-3</c:v>
                </c:pt>
                <c:pt idx="2">
                  <c:v>1.9178082191780823E-2</c:v>
                </c:pt>
                <c:pt idx="3">
                  <c:v>2.4657534246575342E-2</c:v>
                </c:pt>
                <c:pt idx="4">
                  <c:v>3.8356164383561646E-2</c:v>
                </c:pt>
                <c:pt idx="5">
                  <c:v>4.3835616438356165E-2</c:v>
                </c:pt>
                <c:pt idx="6">
                  <c:v>5.7534246575342465E-2</c:v>
                </c:pt>
                <c:pt idx="7">
                  <c:v>0.12054794520547946</c:v>
                </c:pt>
                <c:pt idx="8">
                  <c:v>0.12054794520547946</c:v>
                </c:pt>
                <c:pt idx="9">
                  <c:v>0.19178082191780821</c:v>
                </c:pt>
                <c:pt idx="10">
                  <c:v>0.19726027397260273</c:v>
                </c:pt>
                <c:pt idx="11">
                  <c:v>0.22191780821917809</c:v>
                </c:pt>
                <c:pt idx="12">
                  <c:v>0.23561643835616439</c:v>
                </c:pt>
                <c:pt idx="13">
                  <c:v>0.29589041095890412</c:v>
                </c:pt>
                <c:pt idx="14">
                  <c:v>0.31232876712328766</c:v>
                </c:pt>
                <c:pt idx="15">
                  <c:v>0.38904109589041097</c:v>
                </c:pt>
                <c:pt idx="16">
                  <c:v>0.40821917808219177</c:v>
                </c:pt>
                <c:pt idx="17">
                  <c:v>0.46027397260273972</c:v>
                </c:pt>
                <c:pt idx="18">
                  <c:v>0.48493150684931507</c:v>
                </c:pt>
                <c:pt idx="19">
                  <c:v>0.50410958904109593</c:v>
                </c:pt>
                <c:pt idx="20">
                  <c:v>0.59726027397260273</c:v>
                </c:pt>
                <c:pt idx="21">
                  <c:v>0.61369863013698633</c:v>
                </c:pt>
                <c:pt idx="22">
                  <c:v>0.65753424657534243</c:v>
                </c:pt>
                <c:pt idx="23">
                  <c:v>0.66027397260273968</c:v>
                </c:pt>
                <c:pt idx="24">
                  <c:v>0.73972602739726023</c:v>
                </c:pt>
                <c:pt idx="25">
                  <c:v>0.75342465753424659</c:v>
                </c:pt>
                <c:pt idx="26">
                  <c:v>0.79178082191780819</c:v>
                </c:pt>
                <c:pt idx="27">
                  <c:v>0.83835616438356164</c:v>
                </c:pt>
                <c:pt idx="28">
                  <c:v>0.84931506849315064</c:v>
                </c:pt>
                <c:pt idx="29">
                  <c:v>0.92602739726027394</c:v>
                </c:pt>
                <c:pt idx="30">
                  <c:v>1.3424657534246576</c:v>
                </c:pt>
                <c:pt idx="31">
                  <c:v>1.3534246575342466</c:v>
                </c:pt>
                <c:pt idx="32">
                  <c:v>1.4219178082191781</c:v>
                </c:pt>
                <c:pt idx="33">
                  <c:v>1.5287671232876712</c:v>
                </c:pt>
                <c:pt idx="34">
                  <c:v>1.5780821917808219</c:v>
                </c:pt>
                <c:pt idx="35">
                  <c:v>1.6</c:v>
                </c:pt>
                <c:pt idx="36">
                  <c:v>1.6054794520547946</c:v>
                </c:pt>
                <c:pt idx="37">
                  <c:v>1.6082191780821917</c:v>
                </c:pt>
                <c:pt idx="38">
                  <c:v>1.6958904109589041</c:v>
                </c:pt>
                <c:pt idx="39">
                  <c:v>1.821917808219178</c:v>
                </c:pt>
                <c:pt idx="40">
                  <c:v>1.8465753424657534</c:v>
                </c:pt>
                <c:pt idx="41">
                  <c:v>2.1534246575342464</c:v>
                </c:pt>
                <c:pt idx="42">
                  <c:v>2.2493150684931509</c:v>
                </c:pt>
                <c:pt idx="43">
                  <c:v>2.3068493150684932</c:v>
                </c:pt>
                <c:pt idx="44">
                  <c:v>2.419178082191781</c:v>
                </c:pt>
                <c:pt idx="45">
                  <c:v>2.4465753424657533</c:v>
                </c:pt>
                <c:pt idx="46">
                  <c:v>2.6082191780821917</c:v>
                </c:pt>
                <c:pt idx="47">
                  <c:v>2.7150684931506848</c:v>
                </c:pt>
                <c:pt idx="48">
                  <c:v>2.7534246575342465</c:v>
                </c:pt>
                <c:pt idx="49">
                  <c:v>2.9863013698630136</c:v>
                </c:pt>
                <c:pt idx="50">
                  <c:v>3.0575342465753423</c:v>
                </c:pt>
                <c:pt idx="51">
                  <c:v>3.1643835616438358</c:v>
                </c:pt>
                <c:pt idx="52">
                  <c:v>3.3397260273972602</c:v>
                </c:pt>
                <c:pt idx="53">
                  <c:v>3.4136986301369863</c:v>
                </c:pt>
                <c:pt idx="54">
                  <c:v>3.4657534246575343</c:v>
                </c:pt>
                <c:pt idx="55">
                  <c:v>3.5972602739726027</c:v>
                </c:pt>
                <c:pt idx="56">
                  <c:v>3.6465753424657534</c:v>
                </c:pt>
                <c:pt idx="57">
                  <c:v>3.7452054794520548</c:v>
                </c:pt>
                <c:pt idx="58">
                  <c:v>3.8904109589041096</c:v>
                </c:pt>
                <c:pt idx="59">
                  <c:v>4.1424657534246574</c:v>
                </c:pt>
                <c:pt idx="60">
                  <c:v>4.2054794520547949</c:v>
                </c:pt>
                <c:pt idx="61">
                  <c:v>4.3205479452054796</c:v>
                </c:pt>
                <c:pt idx="62">
                  <c:v>4.3260273972602743</c:v>
                </c:pt>
                <c:pt idx="63">
                  <c:v>4.4520547945205475</c:v>
                </c:pt>
                <c:pt idx="64">
                  <c:v>4.5726027397260278</c:v>
                </c:pt>
                <c:pt idx="65">
                  <c:v>4.5780821917808217</c:v>
                </c:pt>
                <c:pt idx="66">
                  <c:v>4.8958904109589039</c:v>
                </c:pt>
                <c:pt idx="67">
                  <c:v>5.1369863013698627</c:v>
                </c:pt>
                <c:pt idx="68">
                  <c:v>5.1534246575342468</c:v>
                </c:pt>
                <c:pt idx="69">
                  <c:v>5.2630136986301368</c:v>
                </c:pt>
                <c:pt idx="70">
                  <c:v>5.3561643835616435</c:v>
                </c:pt>
                <c:pt idx="71">
                  <c:v>5.7095890410958905</c:v>
                </c:pt>
                <c:pt idx="72">
                  <c:v>5.8547945205479452</c:v>
                </c:pt>
                <c:pt idx="73">
                  <c:v>6.2246575342465755</c:v>
                </c:pt>
                <c:pt idx="74">
                  <c:v>6.2767123287671236</c:v>
                </c:pt>
                <c:pt idx="75">
                  <c:v>6.4547945205479449</c:v>
                </c:pt>
                <c:pt idx="76">
                  <c:v>6.4547945205479449</c:v>
                </c:pt>
                <c:pt idx="77">
                  <c:v>6.5616438356164384</c:v>
                </c:pt>
                <c:pt idx="78">
                  <c:v>6.9616438356164387</c:v>
                </c:pt>
                <c:pt idx="79">
                  <c:v>7.2767123287671236</c:v>
                </c:pt>
                <c:pt idx="80">
                  <c:v>7.3698630136986303</c:v>
                </c:pt>
                <c:pt idx="81">
                  <c:v>7.484931506849315</c:v>
                </c:pt>
                <c:pt idx="82">
                  <c:v>7.6082191780821917</c:v>
                </c:pt>
                <c:pt idx="83">
                  <c:v>8.2821917808219183</c:v>
                </c:pt>
                <c:pt idx="84">
                  <c:v>8.4164383561643827</c:v>
                </c:pt>
                <c:pt idx="85">
                  <c:v>8.4958904109589035</c:v>
                </c:pt>
                <c:pt idx="86">
                  <c:v>8.6273972602739732</c:v>
                </c:pt>
                <c:pt idx="87">
                  <c:v>8.7452054794520553</c:v>
                </c:pt>
                <c:pt idx="88">
                  <c:v>8.7671232876712324</c:v>
                </c:pt>
                <c:pt idx="89">
                  <c:v>9.4904109589041088</c:v>
                </c:pt>
                <c:pt idx="90">
                  <c:v>9.75068493150685</c:v>
                </c:pt>
                <c:pt idx="91">
                  <c:v>10.09041095890411</c:v>
                </c:pt>
                <c:pt idx="92">
                  <c:v>10.317808219178081</c:v>
                </c:pt>
                <c:pt idx="93">
                  <c:v>10.558904109589042</c:v>
                </c:pt>
                <c:pt idx="94">
                  <c:v>10.643835616438356</c:v>
                </c:pt>
                <c:pt idx="95">
                  <c:v>10.657534246575343</c:v>
                </c:pt>
                <c:pt idx="96">
                  <c:v>11.134246575342466</c:v>
                </c:pt>
                <c:pt idx="97">
                  <c:v>11.550684931506849</c:v>
                </c:pt>
                <c:pt idx="98">
                  <c:v>11.769863013698631</c:v>
                </c:pt>
                <c:pt idx="99">
                  <c:v>12.435616438356165</c:v>
                </c:pt>
                <c:pt idx="100">
                  <c:v>12.904109589041095</c:v>
                </c:pt>
                <c:pt idx="101">
                  <c:v>15.095890410958905</c:v>
                </c:pt>
                <c:pt idx="102">
                  <c:v>17.117808219178084</c:v>
                </c:pt>
                <c:pt idx="103">
                  <c:v>17.82191780821918</c:v>
                </c:pt>
                <c:pt idx="104">
                  <c:v>21.660273972602738</c:v>
                </c:pt>
                <c:pt idx="105">
                  <c:v>22.24931506849315</c:v>
                </c:pt>
                <c:pt idx="106">
                  <c:v>22.827397260273973</c:v>
                </c:pt>
                <c:pt idx="107">
                  <c:v>27.347945205479451</c:v>
                </c:pt>
              </c:numCache>
            </c:numRef>
          </c:xVal>
          <c:yVal>
            <c:numRef>
              <c:f>Лист1!$E$3:$E$110</c:f>
              <c:numCache>
                <c:formatCode>#\ ##0.0000</c:formatCode>
                <c:ptCount val="108"/>
                <c:pt idx="0">
                  <c:v>12.0761</c:v>
                </c:pt>
                <c:pt idx="1">
                  <c:v>12.0717</c:v>
                </c:pt>
                <c:pt idx="2">
                  <c:v>12.0503</c:v>
                </c:pt>
                <c:pt idx="3">
                  <c:v>12.0418</c:v>
                </c:pt>
                <c:pt idx="4">
                  <c:v>12.020799999999999</c:v>
                </c:pt>
                <c:pt idx="5">
                  <c:v>12.012499999999999</c:v>
                </c:pt>
                <c:pt idx="6">
                  <c:v>11.9918</c:v>
                </c:pt>
                <c:pt idx="7">
                  <c:v>11.9003</c:v>
                </c:pt>
                <c:pt idx="8">
                  <c:v>11.9003</c:v>
                </c:pt>
                <c:pt idx="9">
                  <c:v>11.803900000000001</c:v>
                </c:pt>
                <c:pt idx="10">
                  <c:v>11.7967</c:v>
                </c:pt>
                <c:pt idx="11">
                  <c:v>11.7653</c:v>
                </c:pt>
                <c:pt idx="12">
                  <c:v>11.748200000000001</c:v>
                </c:pt>
                <c:pt idx="13">
                  <c:v>11.695</c:v>
                </c:pt>
                <c:pt idx="14">
                  <c:v>11.690899999999999</c:v>
                </c:pt>
                <c:pt idx="15">
                  <c:v>11.680999999999999</c:v>
                </c:pt>
                <c:pt idx="16">
                  <c:v>11.6808</c:v>
                </c:pt>
                <c:pt idx="17">
                  <c:v>11.6843</c:v>
                </c:pt>
                <c:pt idx="18">
                  <c:v>11.687799999999999</c:v>
                </c:pt>
                <c:pt idx="19">
                  <c:v>11.6913</c:v>
                </c:pt>
                <c:pt idx="20">
                  <c:v>11.717000000000001</c:v>
                </c:pt>
                <c:pt idx="21">
                  <c:v>11.722899999999999</c:v>
                </c:pt>
                <c:pt idx="22">
                  <c:v>11.7399</c:v>
                </c:pt>
                <c:pt idx="23">
                  <c:v>11.741</c:v>
                </c:pt>
                <c:pt idx="24">
                  <c:v>11.776300000000001</c:v>
                </c:pt>
                <c:pt idx="25">
                  <c:v>11.7829</c:v>
                </c:pt>
                <c:pt idx="26">
                  <c:v>11.801500000000001</c:v>
                </c:pt>
                <c:pt idx="27">
                  <c:v>11.8247</c:v>
                </c:pt>
                <c:pt idx="28">
                  <c:v>11.8301</c:v>
                </c:pt>
                <c:pt idx="29">
                  <c:v>11.867900000000001</c:v>
                </c:pt>
                <c:pt idx="30">
                  <c:v>11.808</c:v>
                </c:pt>
                <c:pt idx="31">
                  <c:v>11.802199999999999</c:v>
                </c:pt>
                <c:pt idx="32">
                  <c:v>11.7662</c:v>
                </c:pt>
                <c:pt idx="33">
                  <c:v>11.7103</c:v>
                </c:pt>
                <c:pt idx="34">
                  <c:v>11.684699999999999</c:v>
                </c:pt>
                <c:pt idx="35">
                  <c:v>11.673299999999999</c:v>
                </c:pt>
                <c:pt idx="36">
                  <c:v>11.670500000000001</c:v>
                </c:pt>
                <c:pt idx="37">
                  <c:v>11.6691</c:v>
                </c:pt>
                <c:pt idx="38">
                  <c:v>11.623900000000001</c:v>
                </c:pt>
                <c:pt idx="39">
                  <c:v>11.5595</c:v>
                </c:pt>
                <c:pt idx="40">
                  <c:v>11.547000000000001</c:v>
                </c:pt>
                <c:pt idx="41">
                  <c:v>11.3933</c:v>
                </c:pt>
                <c:pt idx="42">
                  <c:v>11.3461</c:v>
                </c:pt>
                <c:pt idx="43">
                  <c:v>11.3179</c:v>
                </c:pt>
                <c:pt idx="44">
                  <c:v>11.263400000000001</c:v>
                </c:pt>
                <c:pt idx="45">
                  <c:v>11.2501</c:v>
                </c:pt>
                <c:pt idx="46">
                  <c:v>11.172700000000001</c:v>
                </c:pt>
                <c:pt idx="47">
                  <c:v>11.122199999999999</c:v>
                </c:pt>
                <c:pt idx="48">
                  <c:v>11.104100000000001</c:v>
                </c:pt>
                <c:pt idx="49">
                  <c:v>10.996</c:v>
                </c:pt>
                <c:pt idx="50">
                  <c:v>10.9633</c:v>
                </c:pt>
                <c:pt idx="51">
                  <c:v>10.9148</c:v>
                </c:pt>
                <c:pt idx="52">
                  <c:v>10.8361</c:v>
                </c:pt>
                <c:pt idx="53">
                  <c:v>10.8033</c:v>
                </c:pt>
                <c:pt idx="54">
                  <c:v>10.7804</c:v>
                </c:pt>
                <c:pt idx="55">
                  <c:v>10.722899999999999</c:v>
                </c:pt>
                <c:pt idx="56">
                  <c:v>10.701599999999999</c:v>
                </c:pt>
                <c:pt idx="57">
                  <c:v>10.6592</c:v>
                </c:pt>
                <c:pt idx="58">
                  <c:v>10.5975</c:v>
                </c:pt>
                <c:pt idx="59">
                  <c:v>10.4924</c:v>
                </c:pt>
                <c:pt idx="60">
                  <c:v>10.4666</c:v>
                </c:pt>
                <c:pt idx="61">
                  <c:v>10.4198</c:v>
                </c:pt>
                <c:pt idx="62">
                  <c:v>10.4176</c:v>
                </c:pt>
                <c:pt idx="63">
                  <c:v>10.367100000000001</c:v>
                </c:pt>
                <c:pt idx="64">
                  <c:v>10.3194</c:v>
                </c:pt>
                <c:pt idx="65">
                  <c:v>10.3172</c:v>
                </c:pt>
                <c:pt idx="66">
                  <c:v>10.1944</c:v>
                </c:pt>
                <c:pt idx="67">
                  <c:v>10.103999999999999</c:v>
                </c:pt>
                <c:pt idx="68">
                  <c:v>10.097899999999999</c:v>
                </c:pt>
                <c:pt idx="69">
                  <c:v>10.057700000000001</c:v>
                </c:pt>
                <c:pt idx="70">
                  <c:v>10.023999999999999</c:v>
                </c:pt>
                <c:pt idx="71">
                  <c:v>9.8991000000000007</c:v>
                </c:pt>
                <c:pt idx="72">
                  <c:v>9.8492999999999995</c:v>
                </c:pt>
                <c:pt idx="73">
                  <c:v>9.7264999999999997</c:v>
                </c:pt>
                <c:pt idx="74">
                  <c:v>9.7096999999999998</c:v>
                </c:pt>
                <c:pt idx="75">
                  <c:v>9.6530000000000005</c:v>
                </c:pt>
                <c:pt idx="76">
                  <c:v>9.6530000000000005</c:v>
                </c:pt>
                <c:pt idx="77">
                  <c:v>9.6196000000000002</c:v>
                </c:pt>
                <c:pt idx="78">
                  <c:v>9.4987999999999992</c:v>
                </c:pt>
                <c:pt idx="79">
                  <c:v>9.4084000000000003</c:v>
                </c:pt>
                <c:pt idx="80">
                  <c:v>9.3824000000000005</c:v>
                </c:pt>
                <c:pt idx="81">
                  <c:v>9.3508999999999993</c:v>
                </c:pt>
                <c:pt idx="82">
                  <c:v>9.3177000000000003</c:v>
                </c:pt>
                <c:pt idx="83">
                  <c:v>9.1476000000000006</c:v>
                </c:pt>
                <c:pt idx="84">
                  <c:v>9.1158999999999999</c:v>
                </c:pt>
                <c:pt idx="85">
                  <c:v>9.0975999999999999</c:v>
                </c:pt>
                <c:pt idx="86">
                  <c:v>9.0678000000000001</c:v>
                </c:pt>
                <c:pt idx="87">
                  <c:v>9.0417000000000005</c:v>
                </c:pt>
                <c:pt idx="88">
                  <c:v>9.0368999999999993</c:v>
                </c:pt>
                <c:pt idx="89">
                  <c:v>8.89</c:v>
                </c:pt>
                <c:pt idx="90">
                  <c:v>8.8425999999999991</c:v>
                </c:pt>
                <c:pt idx="91">
                  <c:v>8.7848000000000006</c:v>
                </c:pt>
                <c:pt idx="92">
                  <c:v>8.7489000000000008</c:v>
                </c:pt>
                <c:pt idx="93">
                  <c:v>8.7131000000000007</c:v>
                </c:pt>
                <c:pt idx="94">
                  <c:v>8.7011000000000003</c:v>
                </c:pt>
                <c:pt idx="95">
                  <c:v>8.6991999999999994</c:v>
                </c:pt>
                <c:pt idx="96">
                  <c:v>8.6376000000000008</c:v>
                </c:pt>
                <c:pt idx="97">
                  <c:v>8.5915999999999997</c:v>
                </c:pt>
                <c:pt idx="98">
                  <c:v>8.5702999999999996</c:v>
                </c:pt>
                <c:pt idx="99">
                  <c:v>8.5177999999999994</c:v>
                </c:pt>
                <c:pt idx="100">
                  <c:v>8.4920000000000009</c:v>
                </c:pt>
                <c:pt idx="101">
                  <c:v>8.4931999999999999</c:v>
                </c:pt>
                <c:pt idx="102">
                  <c:v>8.6722000000000001</c:v>
                </c:pt>
                <c:pt idx="103">
                  <c:v>8.7745999999999995</c:v>
                </c:pt>
                <c:pt idx="104">
                  <c:v>9.6973000000000003</c:v>
                </c:pt>
                <c:pt idx="105">
                  <c:v>9.8933999999999997</c:v>
                </c:pt>
                <c:pt idx="106">
                  <c:v>10.0999</c:v>
                </c:pt>
                <c:pt idx="107">
                  <c:v>12.196400000000001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D83D-46D9-B52B-7B590EAF797E}"/>
            </c:ext>
          </c:extLst>
        </c:ser>
        <c:ser>
          <c:idx val="0"/>
          <c:order val="1"/>
          <c:tx>
            <c:strRef>
              <c:f>'31.07.2017'!$A$1:$B$1</c:f>
              <c:strCache>
                <c:ptCount val="1"/>
                <c:pt idx="0">
                  <c:v>31.07.2017</c:v>
                </c:pt>
              </c:strCache>
            </c:strRef>
          </c:tx>
          <c:marker>
            <c:symbol val="none"/>
          </c:marker>
          <c:xVal>
            <c:numRef>
              <c:f>'31.07.2017'!$K$5:$K$127</c:f>
              <c:numCache>
                <c:formatCode>General</c:formatCode>
                <c:ptCount val="123"/>
                <c:pt idx="0">
                  <c:v>2.7397260273972603E-3</c:v>
                </c:pt>
                <c:pt idx="1">
                  <c:v>5.4794520547945206E-3</c:v>
                </c:pt>
                <c:pt idx="2">
                  <c:v>5.4794520547945206E-3</c:v>
                </c:pt>
                <c:pt idx="3">
                  <c:v>8.21917808219178E-3</c:v>
                </c:pt>
                <c:pt idx="4">
                  <c:v>1.0958904109589041E-2</c:v>
                </c:pt>
                <c:pt idx="5">
                  <c:v>2.4657534246575342E-2</c:v>
                </c:pt>
                <c:pt idx="6">
                  <c:v>3.287671232876712E-2</c:v>
                </c:pt>
                <c:pt idx="7">
                  <c:v>4.3835616438356165E-2</c:v>
                </c:pt>
                <c:pt idx="8">
                  <c:v>4.9315068493150684E-2</c:v>
                </c:pt>
                <c:pt idx="9">
                  <c:v>4.9315068493150684E-2</c:v>
                </c:pt>
                <c:pt idx="10">
                  <c:v>6.3013698630136991E-2</c:v>
                </c:pt>
                <c:pt idx="11">
                  <c:v>6.8493150684931503E-2</c:v>
                </c:pt>
                <c:pt idx="12">
                  <c:v>8.7671232876712329E-2</c:v>
                </c:pt>
                <c:pt idx="13">
                  <c:v>9.5890410958904104E-2</c:v>
                </c:pt>
                <c:pt idx="14">
                  <c:v>0.12602739726027398</c:v>
                </c:pt>
                <c:pt idx="15">
                  <c:v>0.16438356164383561</c:v>
                </c:pt>
                <c:pt idx="16">
                  <c:v>0.17534246575342466</c:v>
                </c:pt>
                <c:pt idx="17">
                  <c:v>0.18356164383561643</c:v>
                </c:pt>
                <c:pt idx="18">
                  <c:v>0.22191780821917809</c:v>
                </c:pt>
                <c:pt idx="19">
                  <c:v>0.22739726027397261</c:v>
                </c:pt>
                <c:pt idx="20">
                  <c:v>0.24109589041095891</c:v>
                </c:pt>
                <c:pt idx="21">
                  <c:v>0.27397260273972601</c:v>
                </c:pt>
                <c:pt idx="22">
                  <c:v>0.27945205479452057</c:v>
                </c:pt>
                <c:pt idx="23">
                  <c:v>0.31780821917808222</c:v>
                </c:pt>
                <c:pt idx="24">
                  <c:v>0.35616438356164382</c:v>
                </c:pt>
                <c:pt idx="25">
                  <c:v>0.41369863013698632</c:v>
                </c:pt>
                <c:pt idx="26">
                  <c:v>0.43287671232876712</c:v>
                </c:pt>
                <c:pt idx="27">
                  <c:v>0.49041095890410957</c:v>
                </c:pt>
                <c:pt idx="28">
                  <c:v>0.52876712328767128</c:v>
                </c:pt>
                <c:pt idx="29">
                  <c:v>0.60547945205479448</c:v>
                </c:pt>
                <c:pt idx="30">
                  <c:v>0.68219178082191778</c:v>
                </c:pt>
                <c:pt idx="31">
                  <c:v>0.77808219178082194</c:v>
                </c:pt>
                <c:pt idx="32">
                  <c:v>0.77808219178082194</c:v>
                </c:pt>
                <c:pt idx="33">
                  <c:v>0.78904109589041094</c:v>
                </c:pt>
                <c:pt idx="34">
                  <c:v>0.85479452054794525</c:v>
                </c:pt>
                <c:pt idx="35">
                  <c:v>0.8575342465753425</c:v>
                </c:pt>
                <c:pt idx="36">
                  <c:v>0.96438356164383565</c:v>
                </c:pt>
                <c:pt idx="37">
                  <c:v>0.96986301369863015</c:v>
                </c:pt>
                <c:pt idx="38">
                  <c:v>1.0136986301369864</c:v>
                </c:pt>
                <c:pt idx="39">
                  <c:v>1.0356164383561643</c:v>
                </c:pt>
                <c:pt idx="40">
                  <c:v>1.0410958904109588</c:v>
                </c:pt>
                <c:pt idx="41">
                  <c:v>1.0438356164383562</c:v>
                </c:pt>
                <c:pt idx="42">
                  <c:v>1.1315068493150684</c:v>
                </c:pt>
                <c:pt idx="43">
                  <c:v>1.2575342465753425</c:v>
                </c:pt>
                <c:pt idx="44">
                  <c:v>1.2821917808219179</c:v>
                </c:pt>
                <c:pt idx="45">
                  <c:v>1.5890410958904109</c:v>
                </c:pt>
                <c:pt idx="46">
                  <c:v>1.6849315068493151</c:v>
                </c:pt>
                <c:pt idx="47">
                  <c:v>1.7095890410958905</c:v>
                </c:pt>
                <c:pt idx="48">
                  <c:v>1.7424657534246575</c:v>
                </c:pt>
                <c:pt idx="49">
                  <c:v>1.8547945205479452</c:v>
                </c:pt>
                <c:pt idx="50">
                  <c:v>1.8821917808219177</c:v>
                </c:pt>
                <c:pt idx="51">
                  <c:v>2.043835616438356</c:v>
                </c:pt>
                <c:pt idx="52">
                  <c:v>2.1506849315068495</c:v>
                </c:pt>
                <c:pt idx="53">
                  <c:v>2.1890410958904107</c:v>
                </c:pt>
                <c:pt idx="54">
                  <c:v>2.4219178082191779</c:v>
                </c:pt>
                <c:pt idx="55">
                  <c:v>2.4273972602739726</c:v>
                </c:pt>
                <c:pt idx="56">
                  <c:v>2.493150684931507</c:v>
                </c:pt>
                <c:pt idx="57">
                  <c:v>2.6</c:v>
                </c:pt>
                <c:pt idx="58">
                  <c:v>2.6575342465753424</c:v>
                </c:pt>
                <c:pt idx="59">
                  <c:v>2.7753424657534245</c:v>
                </c:pt>
                <c:pt idx="60">
                  <c:v>2.8493150684931505</c:v>
                </c:pt>
                <c:pt idx="61">
                  <c:v>2.9013698630136986</c:v>
                </c:pt>
                <c:pt idx="62">
                  <c:v>3.032876712328767</c:v>
                </c:pt>
                <c:pt idx="63">
                  <c:v>3.0821917808219177</c:v>
                </c:pt>
                <c:pt idx="64">
                  <c:v>3.1808219178082191</c:v>
                </c:pt>
                <c:pt idx="65">
                  <c:v>3.3260273972602739</c:v>
                </c:pt>
                <c:pt idx="66">
                  <c:v>3.5780821917808221</c:v>
                </c:pt>
                <c:pt idx="67">
                  <c:v>3.6246575342465754</c:v>
                </c:pt>
                <c:pt idx="68">
                  <c:v>3.6410958904109587</c:v>
                </c:pt>
                <c:pt idx="69">
                  <c:v>3.7561643835616438</c:v>
                </c:pt>
                <c:pt idx="70">
                  <c:v>3.7616438356164386</c:v>
                </c:pt>
                <c:pt idx="71">
                  <c:v>3.8876712328767122</c:v>
                </c:pt>
                <c:pt idx="72">
                  <c:v>4.0082191780821921</c:v>
                </c:pt>
                <c:pt idx="73">
                  <c:v>4.0136986301369859</c:v>
                </c:pt>
                <c:pt idx="74">
                  <c:v>4.3315068493150681</c:v>
                </c:pt>
                <c:pt idx="75">
                  <c:v>4.419178082191781</c:v>
                </c:pt>
                <c:pt idx="76">
                  <c:v>4.5726027397260278</c:v>
                </c:pt>
                <c:pt idx="77">
                  <c:v>4.5890410958904111</c:v>
                </c:pt>
                <c:pt idx="78">
                  <c:v>4.6986301369863011</c:v>
                </c:pt>
                <c:pt idx="79">
                  <c:v>4.7917808219178086</c:v>
                </c:pt>
                <c:pt idx="80">
                  <c:v>4.8575342465753426</c:v>
                </c:pt>
                <c:pt idx="81">
                  <c:v>5.1452054794520548</c:v>
                </c:pt>
                <c:pt idx="82">
                  <c:v>5.2904109589041095</c:v>
                </c:pt>
                <c:pt idx="83">
                  <c:v>5.6602739726027398</c:v>
                </c:pt>
                <c:pt idx="84">
                  <c:v>5.7123287671232879</c:v>
                </c:pt>
                <c:pt idx="85">
                  <c:v>5.8438356164383558</c:v>
                </c:pt>
                <c:pt idx="86">
                  <c:v>5.8904109589041092</c:v>
                </c:pt>
                <c:pt idx="87">
                  <c:v>5.8904109589041092</c:v>
                </c:pt>
                <c:pt idx="88">
                  <c:v>5.9972602739726026</c:v>
                </c:pt>
                <c:pt idx="89">
                  <c:v>6.397260273972603</c:v>
                </c:pt>
                <c:pt idx="90">
                  <c:v>6.4109589041095889</c:v>
                </c:pt>
                <c:pt idx="91">
                  <c:v>6.7123287671232879</c:v>
                </c:pt>
                <c:pt idx="92">
                  <c:v>6.8054794520547945</c:v>
                </c:pt>
                <c:pt idx="93">
                  <c:v>6.9205479452054792</c:v>
                </c:pt>
                <c:pt idx="94">
                  <c:v>7.043835616438356</c:v>
                </c:pt>
                <c:pt idx="95">
                  <c:v>7.7178082191780826</c:v>
                </c:pt>
                <c:pt idx="96">
                  <c:v>7.8520547945205479</c:v>
                </c:pt>
                <c:pt idx="97">
                  <c:v>7.9315068493150687</c:v>
                </c:pt>
                <c:pt idx="98">
                  <c:v>8.0630136986301366</c:v>
                </c:pt>
                <c:pt idx="99">
                  <c:v>8.1808219178082187</c:v>
                </c:pt>
                <c:pt idx="100">
                  <c:v>8.2027397260273975</c:v>
                </c:pt>
                <c:pt idx="101">
                  <c:v>8.8027397260273972</c:v>
                </c:pt>
                <c:pt idx="102">
                  <c:v>8.9260273972602739</c:v>
                </c:pt>
                <c:pt idx="103">
                  <c:v>9.1863013698630134</c:v>
                </c:pt>
                <c:pt idx="104">
                  <c:v>9.4684931506849317</c:v>
                </c:pt>
                <c:pt idx="105">
                  <c:v>9.5260273972602736</c:v>
                </c:pt>
                <c:pt idx="106">
                  <c:v>9.7534246575342465</c:v>
                </c:pt>
                <c:pt idx="107">
                  <c:v>9.7890410958904113</c:v>
                </c:pt>
                <c:pt idx="108">
                  <c:v>9.9945205479452053</c:v>
                </c:pt>
                <c:pt idx="109">
                  <c:v>10.079452054794521</c:v>
                </c:pt>
                <c:pt idx="110">
                  <c:v>10.093150684931507</c:v>
                </c:pt>
                <c:pt idx="111">
                  <c:v>10.56986301369863</c:v>
                </c:pt>
                <c:pt idx="112">
                  <c:v>11.36986301369863</c:v>
                </c:pt>
                <c:pt idx="113">
                  <c:v>12.043835616438356</c:v>
                </c:pt>
                <c:pt idx="114">
                  <c:v>12.523287671232877</c:v>
                </c:pt>
                <c:pt idx="115">
                  <c:v>11.147945205479452</c:v>
                </c:pt>
                <c:pt idx="116">
                  <c:v>14.742465753424657</c:v>
                </c:pt>
                <c:pt idx="117">
                  <c:v>16.791780821917808</c:v>
                </c:pt>
                <c:pt idx="118">
                  <c:v>17.509589041095889</c:v>
                </c:pt>
                <c:pt idx="119">
                  <c:v>21.402739726027399</c:v>
                </c:pt>
                <c:pt idx="120">
                  <c:v>21.997260273972604</c:v>
                </c:pt>
                <c:pt idx="121">
                  <c:v>22.589041095890412</c:v>
                </c:pt>
                <c:pt idx="122">
                  <c:v>27.175342465753424</c:v>
                </c:pt>
              </c:numCache>
            </c:numRef>
          </c:xVal>
          <c:yVal>
            <c:numRef>
              <c:f>'31.07.2017'!$E$5:$E$127</c:f>
              <c:numCache>
                <c:formatCode>#\ ##0.0000</c:formatCode>
                <c:ptCount val="123"/>
                <c:pt idx="0">
                  <c:v>9.7917000000000005</c:v>
                </c:pt>
                <c:pt idx="1">
                  <c:v>9.7881999999999998</c:v>
                </c:pt>
                <c:pt idx="2">
                  <c:v>9.7881999999999998</c:v>
                </c:pt>
                <c:pt idx="3">
                  <c:v>9.7847000000000008</c:v>
                </c:pt>
                <c:pt idx="4">
                  <c:v>9.7812000000000001</c:v>
                </c:pt>
                <c:pt idx="5">
                  <c:v>9.7638999999999996</c:v>
                </c:pt>
                <c:pt idx="6">
                  <c:v>9.7535000000000007</c:v>
                </c:pt>
                <c:pt idx="7">
                  <c:v>9.7398000000000007</c:v>
                </c:pt>
                <c:pt idx="8">
                  <c:v>9.7330000000000005</c:v>
                </c:pt>
                <c:pt idx="9">
                  <c:v>9.7330000000000005</c:v>
                </c:pt>
                <c:pt idx="10">
                  <c:v>9.7158999999999995</c:v>
                </c:pt>
                <c:pt idx="11">
                  <c:v>9.7091999999999992</c:v>
                </c:pt>
                <c:pt idx="12">
                  <c:v>9.6856000000000009</c:v>
                </c:pt>
                <c:pt idx="13">
                  <c:v>9.6755999999999993</c:v>
                </c:pt>
                <c:pt idx="14">
                  <c:v>9.6390999999999991</c:v>
                </c:pt>
                <c:pt idx="15">
                  <c:v>9.5935000000000006</c:v>
                </c:pt>
                <c:pt idx="16">
                  <c:v>9.5806000000000004</c:v>
                </c:pt>
                <c:pt idx="17">
                  <c:v>9.5709999999999997</c:v>
                </c:pt>
                <c:pt idx="18">
                  <c:v>9.5266999999999999</c:v>
                </c:pt>
                <c:pt idx="19">
                  <c:v>9.5205000000000002</c:v>
                </c:pt>
                <c:pt idx="20">
                  <c:v>9.5048999999999992</c:v>
                </c:pt>
                <c:pt idx="21">
                  <c:v>9.468</c:v>
                </c:pt>
                <c:pt idx="22">
                  <c:v>9.4623000000000008</c:v>
                </c:pt>
                <c:pt idx="23">
                  <c:v>9.4222000000000001</c:v>
                </c:pt>
                <c:pt idx="24">
                  <c:v>9.3834999999999997</c:v>
                </c:pt>
                <c:pt idx="25">
                  <c:v>9.3277999999999999</c:v>
                </c:pt>
                <c:pt idx="26">
                  <c:v>9.3099000000000007</c:v>
                </c:pt>
                <c:pt idx="27">
                  <c:v>9.2579999999999991</c:v>
                </c:pt>
                <c:pt idx="28">
                  <c:v>9.2250999999999994</c:v>
                </c:pt>
                <c:pt idx="29">
                  <c:v>9.1628000000000007</c:v>
                </c:pt>
                <c:pt idx="30">
                  <c:v>9.1052999999999997</c:v>
                </c:pt>
                <c:pt idx="31">
                  <c:v>9.0401000000000007</c:v>
                </c:pt>
                <c:pt idx="32">
                  <c:v>9.0401000000000007</c:v>
                </c:pt>
                <c:pt idx="33">
                  <c:v>9.0330999999999992</c:v>
                </c:pt>
                <c:pt idx="34">
                  <c:v>8.9930000000000003</c:v>
                </c:pt>
                <c:pt idx="35">
                  <c:v>8.9914000000000005</c:v>
                </c:pt>
                <c:pt idx="36">
                  <c:v>8.9332999999999991</c:v>
                </c:pt>
                <c:pt idx="37">
                  <c:v>8.9305000000000003</c:v>
                </c:pt>
                <c:pt idx="38">
                  <c:v>8.9092000000000002</c:v>
                </c:pt>
                <c:pt idx="39">
                  <c:v>8.8991000000000007</c:v>
                </c:pt>
                <c:pt idx="40">
                  <c:v>8.8966999999999992</c:v>
                </c:pt>
                <c:pt idx="41">
                  <c:v>8.8955000000000002</c:v>
                </c:pt>
                <c:pt idx="42">
                  <c:v>8.8587000000000007</c:v>
                </c:pt>
                <c:pt idx="43">
                  <c:v>8.8148999999999997</c:v>
                </c:pt>
                <c:pt idx="44">
                  <c:v>8.8074999999999992</c:v>
                </c:pt>
                <c:pt idx="45">
                  <c:v>8.7464999999999993</c:v>
                </c:pt>
                <c:pt idx="46">
                  <c:v>8.7383000000000006</c:v>
                </c:pt>
                <c:pt idx="47">
                  <c:v>8.7369000000000003</c:v>
                </c:pt>
                <c:pt idx="48">
                  <c:v>8.7355999999999998</c:v>
                </c:pt>
                <c:pt idx="49">
                  <c:v>8.7352000000000007</c:v>
                </c:pt>
                <c:pt idx="50">
                  <c:v>8.7360000000000007</c:v>
                </c:pt>
                <c:pt idx="51">
                  <c:v>8.7476000000000003</c:v>
                </c:pt>
                <c:pt idx="52">
                  <c:v>8.7613000000000003</c:v>
                </c:pt>
                <c:pt idx="53">
                  <c:v>8.7673000000000005</c:v>
                </c:pt>
                <c:pt idx="54">
                  <c:v>8.8150999999999993</c:v>
                </c:pt>
                <c:pt idx="55">
                  <c:v>8.8163999999999998</c:v>
                </c:pt>
                <c:pt idx="56">
                  <c:v>8.8331999999999997</c:v>
                </c:pt>
                <c:pt idx="57">
                  <c:v>8.8632000000000009</c:v>
                </c:pt>
                <c:pt idx="58">
                  <c:v>8.8804999999999996</c:v>
                </c:pt>
                <c:pt idx="59">
                  <c:v>8.9185999999999996</c:v>
                </c:pt>
                <c:pt idx="60">
                  <c:v>8.9440000000000008</c:v>
                </c:pt>
                <c:pt idx="61">
                  <c:v>8.9625000000000004</c:v>
                </c:pt>
                <c:pt idx="62">
                  <c:v>9.0113000000000003</c:v>
                </c:pt>
                <c:pt idx="63">
                  <c:v>9.0303000000000004</c:v>
                </c:pt>
                <c:pt idx="64">
                  <c:v>9.0691000000000006</c:v>
                </c:pt>
                <c:pt idx="65">
                  <c:v>9.1279000000000003</c:v>
                </c:pt>
                <c:pt idx="66">
                  <c:v>9.2324000000000002</c:v>
                </c:pt>
                <c:pt idx="67">
                  <c:v>9.2517999999999994</c:v>
                </c:pt>
                <c:pt idx="68">
                  <c:v>9.2584999999999997</c:v>
                </c:pt>
                <c:pt idx="69">
                  <c:v>9.3059999999999992</c:v>
                </c:pt>
                <c:pt idx="70">
                  <c:v>9.3081999999999994</c:v>
                </c:pt>
                <c:pt idx="71">
                  <c:v>9.3590999999999998</c:v>
                </c:pt>
                <c:pt idx="72">
                  <c:v>9.4063999999999997</c:v>
                </c:pt>
                <c:pt idx="73">
                  <c:v>9.4085000000000001</c:v>
                </c:pt>
                <c:pt idx="74">
                  <c:v>9.5222999999999995</c:v>
                </c:pt>
                <c:pt idx="75">
                  <c:v>9.5501000000000005</c:v>
                </c:pt>
                <c:pt idx="76">
                  <c:v>9.5939999999999994</c:v>
                </c:pt>
                <c:pt idx="77">
                  <c:v>9.5983000000000001</c:v>
                </c:pt>
                <c:pt idx="78">
                  <c:v>9.6250999999999998</c:v>
                </c:pt>
                <c:pt idx="79">
                  <c:v>9.6448</c:v>
                </c:pt>
                <c:pt idx="80">
                  <c:v>9.6568000000000005</c:v>
                </c:pt>
                <c:pt idx="81">
                  <c:v>9.6897000000000002</c:v>
                </c:pt>
                <c:pt idx="82">
                  <c:v>9.6926000000000005</c:v>
                </c:pt>
                <c:pt idx="83">
                  <c:v>9.6513000000000009</c:v>
                </c:pt>
                <c:pt idx="84">
                  <c:v>9.6393000000000004</c:v>
                </c:pt>
                <c:pt idx="85">
                  <c:v>9.6014999999999997</c:v>
                </c:pt>
                <c:pt idx="86">
                  <c:v>9.5853999999999999</c:v>
                </c:pt>
                <c:pt idx="87">
                  <c:v>9.5853999999999999</c:v>
                </c:pt>
                <c:pt idx="88">
                  <c:v>9.5432000000000006</c:v>
                </c:pt>
                <c:pt idx="89">
                  <c:v>9.3127999999999993</c:v>
                </c:pt>
                <c:pt idx="90">
                  <c:v>9.3027999999999995</c:v>
                </c:pt>
                <c:pt idx="91">
                  <c:v>9.0420999999999996</c:v>
                </c:pt>
                <c:pt idx="92">
                  <c:v>8.9456000000000007</c:v>
                </c:pt>
                <c:pt idx="93">
                  <c:v>8.8315000000000001</c:v>
                </c:pt>
                <c:pt idx="94">
                  <c:v>8.8070000000000004</c:v>
                </c:pt>
                <c:pt idx="95">
                  <c:v>8.6681000000000008</c:v>
                </c:pt>
                <c:pt idx="96">
                  <c:v>8.6395</c:v>
                </c:pt>
                <c:pt idx="97">
                  <c:v>8.6225000000000005</c:v>
                </c:pt>
                <c:pt idx="98">
                  <c:v>8.5939999999999994</c:v>
                </c:pt>
                <c:pt idx="99">
                  <c:v>8.5681999999999992</c:v>
                </c:pt>
                <c:pt idx="100">
                  <c:v>8.5633999999999997</c:v>
                </c:pt>
                <c:pt idx="101">
                  <c:v>8.4283000000000001</c:v>
                </c:pt>
                <c:pt idx="102">
                  <c:v>8.3996999999999993</c:v>
                </c:pt>
                <c:pt idx="103">
                  <c:v>8.3385999999999996</c:v>
                </c:pt>
                <c:pt idx="104">
                  <c:v>8.2711000000000006</c:v>
                </c:pt>
                <c:pt idx="105">
                  <c:v>8.2570999999999994</c:v>
                </c:pt>
                <c:pt idx="106">
                  <c:v>8.2014999999999993</c:v>
                </c:pt>
                <c:pt idx="107">
                  <c:v>8.1927000000000003</c:v>
                </c:pt>
                <c:pt idx="108">
                  <c:v>8.1415000000000006</c:v>
                </c:pt>
                <c:pt idx="109">
                  <c:v>8.1202000000000005</c:v>
                </c:pt>
                <c:pt idx="110">
                  <c:v>8.1166999999999998</c:v>
                </c:pt>
                <c:pt idx="111">
                  <c:v>7.9943999999999997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D058-40AC-AFD1-B305D1ED740A}"/>
            </c:ext>
          </c:extLst>
        </c:ser>
        <c:ser>
          <c:idx val="3"/>
          <c:order val="2"/>
          <c:tx>
            <c:strRef>
              <c:f>'04092017'!$A$3:$B$3</c:f>
              <c:strCache>
                <c:ptCount val="1"/>
                <c:pt idx="0">
                  <c:v>04.09.2017</c:v>
                </c:pt>
              </c:strCache>
            </c:strRef>
          </c:tx>
          <c:marker>
            <c:symbol val="none"/>
          </c:marker>
          <c:xVal>
            <c:numRef>
              <c:f>'04092017'!$K$8:$K$115</c:f>
              <c:numCache>
                <c:formatCode>General</c:formatCode>
                <c:ptCount val="108"/>
                <c:pt idx="0">
                  <c:v>2.7397260273972603E-3</c:v>
                </c:pt>
                <c:pt idx="1">
                  <c:v>2.7397260273972603E-3</c:v>
                </c:pt>
                <c:pt idx="2">
                  <c:v>5.4794520547945206E-3</c:v>
                </c:pt>
                <c:pt idx="3">
                  <c:v>8.21917808219178E-3</c:v>
                </c:pt>
                <c:pt idx="4">
                  <c:v>2.4657534246575342E-2</c:v>
                </c:pt>
                <c:pt idx="5">
                  <c:v>3.0136986301369864E-2</c:v>
                </c:pt>
                <c:pt idx="6">
                  <c:v>4.3835616438356165E-2</c:v>
                </c:pt>
                <c:pt idx="7">
                  <c:v>6.3013698630136991E-2</c:v>
                </c:pt>
                <c:pt idx="8">
                  <c:v>6.8493150684931503E-2</c:v>
                </c:pt>
                <c:pt idx="9">
                  <c:v>8.2191780821917804E-2</c:v>
                </c:pt>
                <c:pt idx="10">
                  <c:v>8.7671232876712329E-2</c:v>
                </c:pt>
                <c:pt idx="11">
                  <c:v>0.12602739726027398</c:v>
                </c:pt>
                <c:pt idx="12">
                  <c:v>0.13424657534246576</c:v>
                </c:pt>
                <c:pt idx="13">
                  <c:v>0.14520547945205478</c:v>
                </c:pt>
                <c:pt idx="14">
                  <c:v>0.18082191780821918</c:v>
                </c:pt>
                <c:pt idx="15">
                  <c:v>0.18356164383561643</c:v>
                </c:pt>
                <c:pt idx="16">
                  <c:v>0.20273972602739726</c:v>
                </c:pt>
                <c:pt idx="17">
                  <c:v>0.22191780821917809</c:v>
                </c:pt>
                <c:pt idx="18">
                  <c:v>0.26027397260273971</c:v>
                </c:pt>
                <c:pt idx="19">
                  <c:v>0.31780821917808222</c:v>
                </c:pt>
                <c:pt idx="20">
                  <c:v>0.33698630136986302</c:v>
                </c:pt>
                <c:pt idx="21">
                  <c:v>0.39452054794520547</c:v>
                </c:pt>
                <c:pt idx="22">
                  <c:v>0.43287671232876712</c:v>
                </c:pt>
                <c:pt idx="23">
                  <c:v>0.47123287671232877</c:v>
                </c:pt>
                <c:pt idx="24">
                  <c:v>0.50958904109589043</c:v>
                </c:pt>
                <c:pt idx="25">
                  <c:v>0.58630136986301373</c:v>
                </c:pt>
                <c:pt idx="26">
                  <c:v>0.68219178082191778</c:v>
                </c:pt>
                <c:pt idx="27">
                  <c:v>0.68493150684931503</c:v>
                </c:pt>
                <c:pt idx="28">
                  <c:v>0.69589041095890414</c:v>
                </c:pt>
                <c:pt idx="29">
                  <c:v>0.75890410958904109</c:v>
                </c:pt>
                <c:pt idx="30">
                  <c:v>0.76438356164383559</c:v>
                </c:pt>
                <c:pt idx="31">
                  <c:v>0.87123287671232874</c:v>
                </c:pt>
                <c:pt idx="32">
                  <c:v>0.87397260273972599</c:v>
                </c:pt>
                <c:pt idx="33">
                  <c:v>0.92054794520547945</c:v>
                </c:pt>
                <c:pt idx="34">
                  <c:v>0.93150684931506844</c:v>
                </c:pt>
                <c:pt idx="35">
                  <c:v>0.94246575342465755</c:v>
                </c:pt>
                <c:pt idx="36">
                  <c:v>0.94794520547945205</c:v>
                </c:pt>
                <c:pt idx="37">
                  <c:v>0.9506849315068493</c:v>
                </c:pt>
                <c:pt idx="38">
                  <c:v>1.0383561643835617</c:v>
                </c:pt>
                <c:pt idx="39">
                  <c:v>1.1643835616438356</c:v>
                </c:pt>
                <c:pt idx="40">
                  <c:v>1.189041095890411</c:v>
                </c:pt>
                <c:pt idx="41">
                  <c:v>1.4958904109589042</c:v>
                </c:pt>
                <c:pt idx="42">
                  <c:v>1.5917808219178082</c:v>
                </c:pt>
                <c:pt idx="43">
                  <c:v>1.6164383561643836</c:v>
                </c:pt>
                <c:pt idx="44">
                  <c:v>1.6493150684931508</c:v>
                </c:pt>
                <c:pt idx="45">
                  <c:v>1.7616438356164383</c:v>
                </c:pt>
                <c:pt idx="46">
                  <c:v>1.789041095890411</c:v>
                </c:pt>
                <c:pt idx="47">
                  <c:v>1.9506849315068493</c:v>
                </c:pt>
                <c:pt idx="48">
                  <c:v>2.0575342465753423</c:v>
                </c:pt>
                <c:pt idx="49">
                  <c:v>2.095890410958904</c:v>
                </c:pt>
                <c:pt idx="50">
                  <c:v>2.3287671232876712</c:v>
                </c:pt>
                <c:pt idx="51">
                  <c:v>2.3342465753424659</c:v>
                </c:pt>
                <c:pt idx="52">
                  <c:v>2.4</c:v>
                </c:pt>
                <c:pt idx="53">
                  <c:v>2.506849315068493</c:v>
                </c:pt>
                <c:pt idx="54">
                  <c:v>2.5643835616438357</c:v>
                </c:pt>
                <c:pt idx="55">
                  <c:v>2.6821917808219178</c:v>
                </c:pt>
                <c:pt idx="56">
                  <c:v>2.7561643835616438</c:v>
                </c:pt>
                <c:pt idx="57">
                  <c:v>2.8082191780821919</c:v>
                </c:pt>
                <c:pt idx="58">
                  <c:v>2.9397260273972603</c:v>
                </c:pt>
                <c:pt idx="59">
                  <c:v>2.989041095890411</c:v>
                </c:pt>
                <c:pt idx="60">
                  <c:v>3.0876712328767124</c:v>
                </c:pt>
                <c:pt idx="61">
                  <c:v>3.2328767123287672</c:v>
                </c:pt>
                <c:pt idx="62">
                  <c:v>3.484931506849315</c:v>
                </c:pt>
                <c:pt idx="63">
                  <c:v>3.5315068493150683</c:v>
                </c:pt>
                <c:pt idx="64">
                  <c:v>3.547945205479452</c:v>
                </c:pt>
                <c:pt idx="65">
                  <c:v>3.6630136986301371</c:v>
                </c:pt>
                <c:pt idx="66">
                  <c:v>3.6684931506849314</c:v>
                </c:pt>
                <c:pt idx="67">
                  <c:v>3.7945205479452055</c:v>
                </c:pt>
                <c:pt idx="68">
                  <c:v>3.8904109589041096</c:v>
                </c:pt>
                <c:pt idx="69">
                  <c:v>3.9150684931506849</c:v>
                </c:pt>
                <c:pt idx="70">
                  <c:v>3.9205479452054797</c:v>
                </c:pt>
                <c:pt idx="71">
                  <c:v>4.2383561643835614</c:v>
                </c:pt>
                <c:pt idx="72">
                  <c:v>4.3260273972602743</c:v>
                </c:pt>
                <c:pt idx="73">
                  <c:v>4.4794520547945202</c:v>
                </c:pt>
                <c:pt idx="74">
                  <c:v>4.4958904109589044</c:v>
                </c:pt>
                <c:pt idx="75">
                  <c:v>4.6054794520547944</c:v>
                </c:pt>
                <c:pt idx="76">
                  <c:v>4.6986301369863011</c:v>
                </c:pt>
                <c:pt idx="77">
                  <c:v>4.7643835616438359</c:v>
                </c:pt>
                <c:pt idx="78">
                  <c:v>5.0520547945205481</c:v>
                </c:pt>
                <c:pt idx="79">
                  <c:v>5.1972602739726028</c:v>
                </c:pt>
                <c:pt idx="80">
                  <c:v>5.5671232876712331</c:v>
                </c:pt>
                <c:pt idx="81">
                  <c:v>5.6191780821917812</c:v>
                </c:pt>
                <c:pt idx="82">
                  <c:v>5.7506849315068491</c:v>
                </c:pt>
                <c:pt idx="83">
                  <c:v>5.7972602739726025</c:v>
                </c:pt>
                <c:pt idx="84">
                  <c:v>5.7972602739726025</c:v>
                </c:pt>
                <c:pt idx="85">
                  <c:v>5.904109589041096</c:v>
                </c:pt>
                <c:pt idx="86">
                  <c:v>6.3041095890410963</c:v>
                </c:pt>
                <c:pt idx="87">
                  <c:v>6.3178082191780822</c:v>
                </c:pt>
                <c:pt idx="88">
                  <c:v>6.6191780821917812</c:v>
                </c:pt>
                <c:pt idx="89">
                  <c:v>6.7123287671232879</c:v>
                </c:pt>
                <c:pt idx="90">
                  <c:v>6.8273972602739725</c:v>
                </c:pt>
                <c:pt idx="91">
                  <c:v>6.9506849315068493</c:v>
                </c:pt>
                <c:pt idx="92">
                  <c:v>7.624657534246575</c:v>
                </c:pt>
                <c:pt idx="93">
                  <c:v>7.7589041095890412</c:v>
                </c:pt>
                <c:pt idx="94">
                  <c:v>7.838356164383562</c:v>
                </c:pt>
                <c:pt idx="95">
                  <c:v>7.9698630136986299</c:v>
                </c:pt>
                <c:pt idx="96">
                  <c:v>8.087671232876712</c:v>
                </c:pt>
                <c:pt idx="97">
                  <c:v>8.1095890410958908</c:v>
                </c:pt>
                <c:pt idx="98">
                  <c:v>8.7095890410958905</c:v>
                </c:pt>
                <c:pt idx="99">
                  <c:v>8.8328767123287673</c:v>
                </c:pt>
                <c:pt idx="100">
                  <c:v>9.0931506849315067</c:v>
                </c:pt>
                <c:pt idx="101">
                  <c:v>9.375342465753425</c:v>
                </c:pt>
                <c:pt idx="102">
                  <c:v>9.4328767123287669</c:v>
                </c:pt>
                <c:pt idx="103">
                  <c:v>9.6602739726027398</c:v>
                </c:pt>
                <c:pt idx="104">
                  <c:v>9.6958904109589046</c:v>
                </c:pt>
                <c:pt idx="105">
                  <c:v>9.9013698630136986</c:v>
                </c:pt>
                <c:pt idx="106">
                  <c:v>9.9863013698630141</c:v>
                </c:pt>
                <c:pt idx="107">
                  <c:v>10</c:v>
                </c:pt>
              </c:numCache>
            </c:numRef>
          </c:xVal>
          <c:yVal>
            <c:numRef>
              <c:f>'04092017'!$E$8:$E$115</c:f>
              <c:numCache>
                <c:formatCode>#\ ##0.0000</c:formatCode>
                <c:ptCount val="108"/>
                <c:pt idx="0">
                  <c:v>9.5602999999999998</c:v>
                </c:pt>
                <c:pt idx="1">
                  <c:v>9.5602999999999998</c:v>
                </c:pt>
                <c:pt idx="2">
                  <c:v>9.5588999999999995</c:v>
                </c:pt>
                <c:pt idx="3">
                  <c:v>9.5574999999999992</c:v>
                </c:pt>
                <c:pt idx="4">
                  <c:v>9.5490999999999993</c:v>
                </c:pt>
                <c:pt idx="5">
                  <c:v>9.5463000000000005</c:v>
                </c:pt>
                <c:pt idx="6">
                  <c:v>9.5393000000000008</c:v>
                </c:pt>
                <c:pt idx="7">
                  <c:v>9.5296000000000003</c:v>
                </c:pt>
                <c:pt idx="8">
                  <c:v>9.5267999999999997</c:v>
                </c:pt>
                <c:pt idx="9">
                  <c:v>9.5198999999999998</c:v>
                </c:pt>
                <c:pt idx="10">
                  <c:v>9.5172000000000008</c:v>
                </c:pt>
                <c:pt idx="11">
                  <c:v>9.4981000000000009</c:v>
                </c:pt>
                <c:pt idx="12">
                  <c:v>9.4940999999999995</c:v>
                </c:pt>
                <c:pt idx="13">
                  <c:v>9.4886999999999997</c:v>
                </c:pt>
                <c:pt idx="14">
                  <c:v>9.4712999999999994</c:v>
                </c:pt>
                <c:pt idx="15">
                  <c:v>9.4700000000000006</c:v>
                </c:pt>
                <c:pt idx="16">
                  <c:v>9.4606999999999992</c:v>
                </c:pt>
                <c:pt idx="17">
                  <c:v>9.4515999999999991</c:v>
                </c:pt>
                <c:pt idx="18">
                  <c:v>9.4334000000000007</c:v>
                </c:pt>
                <c:pt idx="19">
                  <c:v>9.4045000000000005</c:v>
                </c:pt>
                <c:pt idx="20">
                  <c:v>9.3948999999999998</c:v>
                </c:pt>
                <c:pt idx="21">
                  <c:v>9.3666999999999998</c:v>
                </c:pt>
                <c:pt idx="22">
                  <c:v>9.3483999999999998</c:v>
                </c:pt>
                <c:pt idx="23">
                  <c:v>9.3306000000000004</c:v>
                </c:pt>
                <c:pt idx="24">
                  <c:v>9.3132000000000001</c:v>
                </c:pt>
                <c:pt idx="25">
                  <c:v>9.2796000000000003</c:v>
                </c:pt>
                <c:pt idx="26">
                  <c:v>9.2399000000000004</c:v>
                </c:pt>
                <c:pt idx="27">
                  <c:v>9.2387999999999995</c:v>
                </c:pt>
                <c:pt idx="28">
                  <c:v>9.2344000000000008</c:v>
                </c:pt>
                <c:pt idx="29">
                  <c:v>9.2098999999999993</c:v>
                </c:pt>
                <c:pt idx="30">
                  <c:v>9.2078000000000007</c:v>
                </c:pt>
                <c:pt idx="31">
                  <c:v>9.1689000000000007</c:v>
                </c:pt>
                <c:pt idx="32">
                  <c:v>9.1678999999999995</c:v>
                </c:pt>
                <c:pt idx="33">
                  <c:v>9.1518999999999995</c:v>
                </c:pt>
                <c:pt idx="34">
                  <c:v>9.1481999999999992</c:v>
                </c:pt>
                <c:pt idx="35">
                  <c:v>9.1445000000000007</c:v>
                </c:pt>
                <c:pt idx="36">
                  <c:v>9.1426999999999996</c:v>
                </c:pt>
                <c:pt idx="37">
                  <c:v>9.1417999999999999</c:v>
                </c:pt>
                <c:pt idx="38">
                  <c:v>9.1136999999999997</c:v>
                </c:pt>
                <c:pt idx="39">
                  <c:v>9.0767000000000007</c:v>
                </c:pt>
                <c:pt idx="40">
                  <c:v>9.0699000000000005</c:v>
                </c:pt>
                <c:pt idx="41">
                  <c:v>8.9966000000000008</c:v>
                </c:pt>
                <c:pt idx="42">
                  <c:v>8.9778000000000002</c:v>
                </c:pt>
                <c:pt idx="43">
                  <c:v>8.9733000000000001</c:v>
                </c:pt>
                <c:pt idx="44">
                  <c:v>8.9674999999999994</c:v>
                </c:pt>
                <c:pt idx="45">
                  <c:v>8.9491999999999994</c:v>
                </c:pt>
                <c:pt idx="46">
                  <c:v>8.9451000000000001</c:v>
                </c:pt>
                <c:pt idx="47">
                  <c:v>8.9237000000000002</c:v>
                </c:pt>
                <c:pt idx="48">
                  <c:v>8.9121000000000006</c:v>
                </c:pt>
                <c:pt idx="49">
                  <c:v>8.9084000000000003</c:v>
                </c:pt>
                <c:pt idx="50">
                  <c:v>8.8910999999999998</c:v>
                </c:pt>
                <c:pt idx="51">
                  <c:v>8.8908000000000005</c:v>
                </c:pt>
                <c:pt idx="52">
                  <c:v>8.8873999999999995</c:v>
                </c:pt>
                <c:pt idx="53">
                  <c:v>8.8833000000000002</c:v>
                </c:pt>
                <c:pt idx="54">
                  <c:v>8.8817000000000004</c:v>
                </c:pt>
                <c:pt idx="55">
                  <c:v>8.8797999999999995</c:v>
                </c:pt>
                <c:pt idx="56">
                  <c:v>8.8794000000000004</c:v>
                </c:pt>
                <c:pt idx="57">
                  <c:v>8.8795999999999999</c:v>
                </c:pt>
                <c:pt idx="58">
                  <c:v>8.8812999999999995</c:v>
                </c:pt>
                <c:pt idx="59">
                  <c:v>8.8823000000000008</c:v>
                </c:pt>
                <c:pt idx="60">
                  <c:v>8.8853000000000009</c:v>
                </c:pt>
                <c:pt idx="61">
                  <c:v>8.8910999999999998</c:v>
                </c:pt>
                <c:pt idx="62">
                  <c:v>8.9052000000000007</c:v>
                </c:pt>
                <c:pt idx="63">
                  <c:v>8.9082000000000008</c:v>
                </c:pt>
                <c:pt idx="64">
                  <c:v>8.9093</c:v>
                </c:pt>
                <c:pt idx="65">
                  <c:v>8.9175000000000004</c:v>
                </c:pt>
                <c:pt idx="66">
                  <c:v>8.9178999999999995</c:v>
                </c:pt>
                <c:pt idx="67">
                  <c:v>8.9276</c:v>
                </c:pt>
                <c:pt idx="68">
                  <c:v>8.9353999999999996</c:v>
                </c:pt>
                <c:pt idx="69">
                  <c:v>8.9375</c:v>
                </c:pt>
                <c:pt idx="70">
                  <c:v>8.9379000000000008</c:v>
                </c:pt>
                <c:pt idx="71">
                  <c:v>8.9657</c:v>
                </c:pt>
                <c:pt idx="72">
                  <c:v>8.9734999999999996</c:v>
                </c:pt>
                <c:pt idx="73">
                  <c:v>8.9870999999999999</c:v>
                </c:pt>
                <c:pt idx="74">
                  <c:v>8.9885999999999999</c:v>
                </c:pt>
                <c:pt idx="75">
                  <c:v>8.9981000000000009</c:v>
                </c:pt>
                <c:pt idx="76">
                  <c:v>9.0061</c:v>
                </c:pt>
                <c:pt idx="77">
                  <c:v>9.0114999999999998</c:v>
                </c:pt>
                <c:pt idx="78">
                  <c:v>9.0332000000000008</c:v>
                </c:pt>
                <c:pt idx="79">
                  <c:v>9.0425000000000004</c:v>
                </c:pt>
                <c:pt idx="80">
                  <c:v>9.0594999999999999</c:v>
                </c:pt>
                <c:pt idx="81">
                  <c:v>9.0609000000000002</c:v>
                </c:pt>
                <c:pt idx="82">
                  <c:v>9.0632999999999999</c:v>
                </c:pt>
                <c:pt idx="83">
                  <c:v>9.0638000000000005</c:v>
                </c:pt>
                <c:pt idx="84">
                  <c:v>9.0638000000000005</c:v>
                </c:pt>
                <c:pt idx="85">
                  <c:v>9.0638000000000005</c:v>
                </c:pt>
                <c:pt idx="86">
                  <c:v>9.0510000000000002</c:v>
                </c:pt>
                <c:pt idx="87">
                  <c:v>9.0502000000000002</c:v>
                </c:pt>
                <c:pt idx="88">
                  <c:v>9.0244999999999997</c:v>
                </c:pt>
                <c:pt idx="89">
                  <c:v>9.0134000000000007</c:v>
                </c:pt>
                <c:pt idx="90">
                  <c:v>8.9976000000000003</c:v>
                </c:pt>
                <c:pt idx="91">
                  <c:v>8.9855999999999998</c:v>
                </c:pt>
                <c:pt idx="92">
                  <c:v>8.9857999999999993</c:v>
                </c:pt>
                <c:pt idx="93">
                  <c:v>8.9861000000000004</c:v>
                </c:pt>
                <c:pt idx="94">
                  <c:v>8.9863</c:v>
                </c:pt>
                <c:pt idx="95">
                  <c:v>8.9867000000000008</c:v>
                </c:pt>
                <c:pt idx="96">
                  <c:v>8.9871999999999996</c:v>
                </c:pt>
                <c:pt idx="97">
                  <c:v>8.9871999999999996</c:v>
                </c:pt>
                <c:pt idx="98">
                  <c:v>8.9906000000000006</c:v>
                </c:pt>
                <c:pt idx="99">
                  <c:v>8.9916</c:v>
                </c:pt>
                <c:pt idx="100">
                  <c:v>8.9937000000000005</c:v>
                </c:pt>
                <c:pt idx="101">
                  <c:v>8.9963999999999995</c:v>
                </c:pt>
                <c:pt idx="102">
                  <c:v>8.9969999999999999</c:v>
                </c:pt>
                <c:pt idx="103">
                  <c:v>8.9995999999999992</c:v>
                </c:pt>
                <c:pt idx="104">
                  <c:v>9</c:v>
                </c:pt>
                <c:pt idx="105">
                  <c:v>9.0024999999999995</c:v>
                </c:pt>
                <c:pt idx="106">
                  <c:v>9.0037000000000003</c:v>
                </c:pt>
                <c:pt idx="107">
                  <c:v>9.0038</c:v>
                </c:pt>
              </c:numCache>
            </c:numRef>
          </c:yVal>
          <c:smooth val="1"/>
          <c:extLst xmlns:c16r2="http://schemas.microsoft.com/office/drawing/2015/06/chart">
            <c:ext xmlns:c16="http://schemas.microsoft.com/office/drawing/2014/chart" uri="{C3380CC4-5D6E-409C-BE32-E72D297353CC}">
              <c16:uniqueId val="{00000000-FB67-483C-9AF7-08A9319CDF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2571776"/>
        <c:axId val="82572352"/>
      </c:scatterChart>
      <c:valAx>
        <c:axId val="82571776"/>
        <c:scaling>
          <c:orientation val="minMax"/>
          <c:max val="10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 sz="1000" b="1" i="0" baseline="0">
                    <a:effectLst/>
                  </a:rPr>
                  <a:t>Өтеуге дейін жылдар саны </a:t>
                </a:r>
                <a:endParaRPr lang="ru-RU" sz="1000">
                  <a:effectLst/>
                </a:endParaRPr>
              </a:p>
            </c:rich>
          </c:tx>
          <c:overlay val="0"/>
        </c:title>
        <c:numFmt formatCode="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82572352"/>
        <c:crosses val="autoZero"/>
        <c:crossBetween val="midCat"/>
      </c:valAx>
      <c:valAx>
        <c:axId val="82572352"/>
        <c:scaling>
          <c:orientation val="minMax"/>
          <c:max val="13"/>
          <c:min val="8"/>
        </c:scaling>
        <c:delete val="0"/>
        <c:axPos val="l"/>
        <c:majorGridlines>
          <c:spPr>
            <a:ln>
              <a:prstDash val="dash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/>
                  <a:t>Жылдық  кірістілік, %</a:t>
                </a:r>
              </a:p>
            </c:rich>
          </c:tx>
          <c:layout>
            <c:manualLayout>
              <c:xMode val="edge"/>
              <c:yMode val="edge"/>
              <c:x val="2.739913609511236E-2"/>
              <c:y val="2.2725594875245437E-3"/>
            </c:manualLayout>
          </c:layout>
          <c:overlay val="0"/>
        </c:title>
        <c:numFmt formatCode="#,##0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82571776"/>
        <c:crosses val="autoZero"/>
        <c:crossBetween val="midCat"/>
      </c:valAx>
    </c:plotArea>
    <c:legend>
      <c:legendPos val="t"/>
      <c:layout>
        <c:manualLayout>
          <c:xMode val="edge"/>
          <c:yMode val="edge"/>
          <c:x val="0.2043320316306958"/>
          <c:y val="2.0736294755608384E-2"/>
          <c:w val="0.63603392708773798"/>
          <c:h val="0.1031043591944631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0.01675</cdr:y>
    </cdr:from>
    <cdr:to>
      <cdr:x>1</cdr:x>
      <cdr:y>0.12796</cdr:y>
    </cdr:to>
    <cdr:sp macro="" textlink="">
      <cdr:nvSpPr>
        <cdr:cNvPr id="9" name="TextBox 15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0" y="42205"/>
          <a:ext cx="5759450" cy="28020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xtLst xmlns:a="http://schemas.openxmlformats.org/drawingml/2006/main"/>
      </cdr:spPr>
      <cdr:txBody>
        <a:bodyPr xmlns:a="http://schemas.openxmlformats.org/drawingml/2006/main" wrap="square">
          <a:spAutoFit/>
        </a:bodyPr>
        <a:lstStyle xmlns:a="http://schemas.openxmlformats.org/drawingml/2006/main">
          <a:defPPr>
            <a:defRPr lang="kk-KZ"/>
          </a:defPPr>
          <a:lvl1pPr marL="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algn="l" defTabSz="914400" rtl="0" eaLnBrk="1" latinLnBrk="0" hangingPunct="1">
            <a:defRPr sz="1800" kern="12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 eaLnBrk="1" fontAlgn="auto" hangingPunct="1">
            <a:spcBef>
              <a:spcPts val="0"/>
            </a:spcBef>
            <a:spcAft>
              <a:spcPts val="0"/>
            </a:spcAft>
            <a:defRPr/>
          </a:pPr>
          <a:endParaRPr lang="ru-RU" sz="1200" b="1" dirty="0">
            <a:latin typeface="+mn-lt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13160-ACF4-4085-ACE6-FB3C1F8EB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2459</Words>
  <Characters>14019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Raushan Ismailkhanova</dc:creator>
  <cp:lastModifiedBy>John Magic</cp:lastModifiedBy>
  <cp:revision>2</cp:revision>
  <cp:lastPrinted>2017-09-27T04:50:00Z</cp:lastPrinted>
  <dcterms:created xsi:type="dcterms:W3CDTF">2017-09-29T07:08:00Z</dcterms:created>
  <dcterms:modified xsi:type="dcterms:W3CDTF">2017-09-29T07:08:00Z</dcterms:modified>
</cp:coreProperties>
</file>