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2" w:rsidRPr="00A660FE" w:rsidRDefault="00D75024" w:rsidP="000E1B32">
      <w:pPr>
        <w:spacing w:after="0" w:line="240" w:lineRule="auto"/>
        <w:rPr>
          <w:rFonts w:ascii="Verdana" w:eastAsia="Times New Roman" w:hAnsi="Verdana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3A23D0" wp14:editId="73235844">
            <wp:extent cx="3824605" cy="659765"/>
            <wp:effectExtent l="0" t="0" r="4445" b="698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32" w:rsidRPr="00A660FE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A660FE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A660FE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A660FE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EF57F0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kk-KZ"/>
        </w:rPr>
      </w:pPr>
      <w:r w:rsidRPr="00EF57F0">
        <w:rPr>
          <w:rFonts w:ascii="Verdana" w:eastAsia="Times New Roman" w:hAnsi="Verdana" w:cs="Times New Roman"/>
          <w:b/>
          <w:sz w:val="24"/>
          <w:szCs w:val="24"/>
        </w:rPr>
        <w:t xml:space="preserve">№ </w:t>
      </w:r>
      <w:r w:rsidR="00EF57F0" w:rsidRPr="00EF57F0">
        <w:rPr>
          <w:rFonts w:ascii="Verdana" w:eastAsia="Times New Roman" w:hAnsi="Verdana" w:cs="Times New Roman"/>
          <w:b/>
          <w:sz w:val="24"/>
          <w:szCs w:val="24"/>
        </w:rPr>
        <w:t>23</w:t>
      </w:r>
      <w:r w:rsidR="00EF57F0" w:rsidRPr="00EF57F0">
        <w:rPr>
          <w:rFonts w:ascii="Verdana" w:eastAsia="Times New Roman" w:hAnsi="Verdana" w:cs="Times New Roman"/>
          <w:b/>
          <w:sz w:val="24"/>
          <w:szCs w:val="24"/>
          <w:lang w:val="kk-KZ"/>
        </w:rPr>
        <w:t xml:space="preserve">  </w:t>
      </w:r>
      <w:r w:rsidR="00AD31B5" w:rsidRPr="00EF57F0">
        <w:rPr>
          <w:rFonts w:ascii="Verdana" w:hAnsi="Verdana"/>
          <w:b/>
          <w:sz w:val="24"/>
          <w:szCs w:val="24"/>
          <w:lang w:val="kk-KZ"/>
        </w:rPr>
        <w:t>БАСПАСӨ</w:t>
      </w:r>
      <w:proofErr w:type="gramStart"/>
      <w:r w:rsidR="00AD31B5" w:rsidRPr="00EF57F0">
        <w:rPr>
          <w:rFonts w:ascii="Verdana" w:hAnsi="Verdana"/>
          <w:b/>
          <w:sz w:val="24"/>
          <w:szCs w:val="24"/>
          <w:lang w:val="kk-KZ"/>
        </w:rPr>
        <w:t>З</w:t>
      </w:r>
      <w:proofErr w:type="gramEnd"/>
      <w:r w:rsidR="00AD31B5" w:rsidRPr="00EF57F0">
        <w:rPr>
          <w:rFonts w:ascii="Verdana" w:hAnsi="Verdana"/>
          <w:b/>
          <w:sz w:val="24"/>
          <w:szCs w:val="24"/>
          <w:lang w:val="kk-KZ"/>
        </w:rPr>
        <w:t xml:space="preserve"> РЕЛИЗІ</w:t>
      </w:r>
    </w:p>
    <w:p w:rsidR="000E1B32" w:rsidRPr="00EF57F0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kk-KZ"/>
        </w:rPr>
      </w:pPr>
    </w:p>
    <w:p w:rsidR="000E1B32" w:rsidRPr="00CD754D" w:rsidRDefault="00CD754D" w:rsidP="000E1B32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  <w:lang w:val="kk-KZ"/>
        </w:rPr>
      </w:pPr>
      <w:r>
        <w:rPr>
          <w:rFonts w:cstheme="minorHAnsi"/>
          <w:b/>
          <w:bCs/>
          <w:snapToGrid w:val="0"/>
          <w:sz w:val="24"/>
          <w:szCs w:val="24"/>
          <w:lang w:val="kk-KZ"/>
        </w:rPr>
        <w:t>Б</w:t>
      </w:r>
      <w:r w:rsidR="000E1B32" w:rsidRPr="00EF57F0">
        <w:rPr>
          <w:rFonts w:cstheme="minorHAnsi"/>
          <w:b/>
          <w:bCs/>
          <w:snapToGrid w:val="0"/>
          <w:sz w:val="24"/>
          <w:szCs w:val="24"/>
          <w:lang w:val="kk-KZ"/>
        </w:rPr>
        <w:t>аз</w:t>
      </w:r>
      <w:r>
        <w:rPr>
          <w:rFonts w:cstheme="minorHAnsi"/>
          <w:b/>
          <w:bCs/>
          <w:snapToGrid w:val="0"/>
          <w:sz w:val="24"/>
          <w:szCs w:val="24"/>
          <w:lang w:val="kk-KZ"/>
        </w:rPr>
        <w:t xml:space="preserve">алық мөлшерлемені </w:t>
      </w:r>
      <w:r w:rsidR="008250A7" w:rsidRPr="00EF57F0">
        <w:rPr>
          <w:rFonts w:cstheme="minorHAnsi"/>
          <w:b/>
          <w:bCs/>
          <w:snapToGrid w:val="0"/>
          <w:sz w:val="24"/>
          <w:szCs w:val="24"/>
          <w:lang w:val="kk-KZ"/>
        </w:rPr>
        <w:t>10,25</w:t>
      </w:r>
      <w:r w:rsidR="002B0663" w:rsidRPr="00EF57F0">
        <w:rPr>
          <w:rFonts w:cstheme="minorHAnsi"/>
          <w:b/>
          <w:bCs/>
          <w:snapToGrid w:val="0"/>
          <w:sz w:val="24"/>
          <w:szCs w:val="24"/>
          <w:lang w:val="kk-KZ"/>
        </w:rPr>
        <w:t>%</w:t>
      </w:r>
      <w:r>
        <w:rPr>
          <w:rFonts w:cstheme="minorHAnsi"/>
          <w:b/>
          <w:bCs/>
          <w:snapToGrid w:val="0"/>
          <w:sz w:val="24"/>
          <w:szCs w:val="24"/>
          <w:lang w:val="kk-KZ"/>
        </w:rPr>
        <w:t>-ға дейін төмендету туралы</w:t>
      </w:r>
    </w:p>
    <w:p w:rsidR="000E1B32" w:rsidRPr="00EF57F0" w:rsidRDefault="000E1B32" w:rsidP="000E1B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kk-KZ"/>
        </w:rPr>
      </w:pPr>
    </w:p>
    <w:p w:rsidR="000E1B32" w:rsidRPr="00CD754D" w:rsidRDefault="00C61C87" w:rsidP="00EF57F0">
      <w:pPr>
        <w:tabs>
          <w:tab w:val="center" w:pos="949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kk-KZ"/>
        </w:rPr>
      </w:pPr>
      <w:r w:rsidRPr="00EF57F0">
        <w:rPr>
          <w:rFonts w:ascii="Verdana" w:eastAsia="Times New Roman" w:hAnsi="Verdana" w:cs="Times New Roman"/>
          <w:sz w:val="24"/>
          <w:szCs w:val="24"/>
          <w:lang w:val="kk-KZ"/>
        </w:rPr>
        <w:t>2017 ж</w:t>
      </w:r>
      <w:r w:rsidR="00CD754D">
        <w:rPr>
          <w:rFonts w:ascii="Verdana" w:eastAsia="Times New Roman" w:hAnsi="Verdana" w:cs="Times New Roman"/>
          <w:sz w:val="24"/>
          <w:szCs w:val="24"/>
          <w:lang w:val="kk-KZ"/>
        </w:rPr>
        <w:t>ылғы 21 тамыз</w:t>
      </w:r>
      <w:r w:rsidR="000E1B32" w:rsidRPr="00EF57F0">
        <w:rPr>
          <w:rFonts w:ascii="Verdana" w:eastAsia="Times New Roman" w:hAnsi="Verdana" w:cs="Times New Roman"/>
          <w:sz w:val="24"/>
          <w:szCs w:val="24"/>
          <w:lang w:val="kk-KZ"/>
        </w:rPr>
        <w:t xml:space="preserve"> </w:t>
      </w:r>
      <w:r w:rsidR="000E1B32" w:rsidRPr="00EF57F0">
        <w:rPr>
          <w:rFonts w:ascii="Verdana" w:eastAsia="Times New Roman" w:hAnsi="Verdana" w:cs="Times New Roman"/>
          <w:sz w:val="24"/>
          <w:szCs w:val="24"/>
          <w:lang w:val="kk-KZ"/>
        </w:rPr>
        <w:tab/>
      </w:r>
      <w:r w:rsidR="00EF57F0">
        <w:rPr>
          <w:rFonts w:ascii="Verdana" w:eastAsia="Times New Roman" w:hAnsi="Verdana" w:cs="Times New Roman"/>
          <w:sz w:val="24"/>
          <w:szCs w:val="24"/>
          <w:lang w:val="kk-KZ"/>
        </w:rPr>
        <w:t xml:space="preserve">  </w:t>
      </w:r>
      <w:r w:rsidR="00CD754D" w:rsidRPr="00EF57F0">
        <w:rPr>
          <w:rFonts w:ascii="Verdana" w:eastAsia="Times New Roman" w:hAnsi="Verdana" w:cs="Times New Roman"/>
          <w:sz w:val="24"/>
          <w:szCs w:val="24"/>
          <w:lang w:val="kk-KZ"/>
        </w:rPr>
        <w:t>Алматы</w:t>
      </w:r>
      <w:r w:rsidR="00CD754D">
        <w:rPr>
          <w:rFonts w:ascii="Verdana" w:eastAsia="Times New Roman" w:hAnsi="Verdana" w:cs="Times New Roman"/>
          <w:sz w:val="24"/>
          <w:szCs w:val="24"/>
          <w:lang w:val="kk-KZ"/>
        </w:rPr>
        <w:t xml:space="preserve"> қ.</w:t>
      </w:r>
    </w:p>
    <w:p w:rsidR="000E1B32" w:rsidRPr="00EF57F0" w:rsidRDefault="000E1B32" w:rsidP="000E1B3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kk-KZ" w:eastAsia="ru-RU"/>
        </w:rPr>
      </w:pPr>
    </w:p>
    <w:p w:rsidR="000401C6" w:rsidRPr="00EF57F0" w:rsidRDefault="002356EB" w:rsidP="00F71B57">
      <w:pPr>
        <w:spacing w:after="0" w:line="360" w:lineRule="auto"/>
        <w:ind w:firstLine="709"/>
        <w:jc w:val="both"/>
        <w:rPr>
          <w:sz w:val="24"/>
          <w:szCs w:val="24"/>
          <w:highlight w:val="yellow"/>
          <w:lang w:val="kk-KZ"/>
        </w:rPr>
      </w:pPr>
      <w:r w:rsidRPr="002356EB">
        <w:rPr>
          <w:sz w:val="24"/>
          <w:szCs w:val="24"/>
          <w:lang w:val="kk-KZ"/>
        </w:rPr>
        <w:t>Қазақстан Республикасының Ұлттық Банкі  базалық мөлшерлемені +/-1%</w:t>
      </w:r>
      <w:r w:rsidRPr="002356EB">
        <w:rPr>
          <w:rStyle w:val="ae"/>
          <w:sz w:val="24"/>
          <w:szCs w:val="24"/>
        </w:rPr>
        <w:footnoteReference w:id="1"/>
      </w:r>
      <w:r w:rsidRPr="002356EB">
        <w:rPr>
          <w:sz w:val="24"/>
          <w:szCs w:val="24"/>
          <w:lang w:val="kk-KZ"/>
        </w:rPr>
        <w:t xml:space="preserve"> дәлізбен 10,25%-ға дейін төмендетуге шешім қабылдады.</w:t>
      </w:r>
      <w:r w:rsidRPr="002356EB">
        <w:rPr>
          <w:i/>
          <w:sz w:val="24"/>
          <w:szCs w:val="24"/>
          <w:lang w:val="kk-KZ"/>
        </w:rPr>
        <w:t xml:space="preserve"> </w:t>
      </w:r>
      <w:r w:rsidR="00C227A4" w:rsidRPr="00EF57F0">
        <w:rPr>
          <w:sz w:val="24"/>
          <w:szCs w:val="24"/>
          <w:lang w:val="kk-KZ"/>
        </w:rPr>
        <w:t>Жылдық</w:t>
      </w:r>
      <w:r w:rsidR="002A7685" w:rsidRPr="00EF57F0">
        <w:rPr>
          <w:sz w:val="24"/>
          <w:szCs w:val="24"/>
          <w:lang w:val="kk-KZ"/>
        </w:rPr>
        <w:t xml:space="preserve"> инфляция </w:t>
      </w:r>
      <w:r w:rsidR="00C227A4" w:rsidRPr="00EF57F0">
        <w:rPr>
          <w:sz w:val="24"/>
          <w:szCs w:val="24"/>
          <w:lang w:val="kk-KZ"/>
        </w:rPr>
        <w:t>баяулап, нысаналы дәлізде тұр</w:t>
      </w:r>
      <w:r w:rsidR="000401C6" w:rsidRPr="00EF57F0">
        <w:rPr>
          <w:sz w:val="24"/>
          <w:szCs w:val="24"/>
          <w:lang w:val="kk-KZ"/>
        </w:rPr>
        <w:t>, а</w:t>
      </w:r>
      <w:r w:rsidR="00C227A4" w:rsidRPr="00EF57F0">
        <w:rPr>
          <w:sz w:val="24"/>
          <w:szCs w:val="24"/>
          <w:lang w:val="kk-KZ"/>
        </w:rPr>
        <w:t xml:space="preserve">л оның төмендеу </w:t>
      </w:r>
      <w:r w:rsidR="002C51D5" w:rsidRPr="00EF57F0">
        <w:rPr>
          <w:sz w:val="24"/>
          <w:szCs w:val="24"/>
          <w:lang w:val="kk-KZ"/>
        </w:rPr>
        <w:t>бағыты</w:t>
      </w:r>
      <w:r w:rsidR="00C227A4" w:rsidRPr="00EF57F0">
        <w:rPr>
          <w:sz w:val="24"/>
          <w:szCs w:val="24"/>
          <w:lang w:val="kk-KZ"/>
        </w:rPr>
        <w:t xml:space="preserve"> Ұлттық Банктің болжамдық бағалауларына сәйкес келеді</w:t>
      </w:r>
      <w:r w:rsidR="00B372C5" w:rsidRPr="00EF57F0">
        <w:rPr>
          <w:sz w:val="24"/>
          <w:szCs w:val="24"/>
          <w:lang w:val="kk-KZ"/>
        </w:rPr>
        <w:t xml:space="preserve">. </w:t>
      </w:r>
      <w:r w:rsidR="00071FE5" w:rsidRPr="00EF57F0">
        <w:rPr>
          <w:sz w:val="24"/>
          <w:szCs w:val="24"/>
          <w:lang w:val="kk-KZ"/>
        </w:rPr>
        <w:t>Ақша</w:t>
      </w:r>
      <w:r w:rsidR="00B372C5" w:rsidRPr="00EF57F0">
        <w:rPr>
          <w:sz w:val="24"/>
          <w:szCs w:val="24"/>
          <w:lang w:val="kk-KZ"/>
        </w:rPr>
        <w:t>-кредит</w:t>
      </w:r>
      <w:r w:rsidR="00071FE5" w:rsidRPr="00EF57F0">
        <w:rPr>
          <w:sz w:val="24"/>
          <w:szCs w:val="24"/>
          <w:lang w:val="kk-KZ"/>
        </w:rPr>
        <w:t xml:space="preserve"> талаптарының жұмсаруына </w:t>
      </w:r>
      <w:r w:rsidR="00B372C5" w:rsidRPr="00EF57F0">
        <w:rPr>
          <w:sz w:val="24"/>
          <w:szCs w:val="24"/>
          <w:lang w:val="kk-KZ"/>
        </w:rPr>
        <w:t>инфляци</w:t>
      </w:r>
      <w:r w:rsidR="00071FE5" w:rsidRPr="00EF57F0">
        <w:rPr>
          <w:sz w:val="24"/>
          <w:szCs w:val="24"/>
          <w:lang w:val="kk-KZ"/>
        </w:rPr>
        <w:t>ялық күтулердің тұрақты деңгейі, шикізат нарықтарындағы ахуалдың тұрақтануы</w:t>
      </w:r>
      <w:r w:rsidR="00B372C5" w:rsidRPr="00EF57F0">
        <w:rPr>
          <w:sz w:val="24"/>
          <w:szCs w:val="24"/>
          <w:lang w:val="kk-KZ"/>
        </w:rPr>
        <w:t xml:space="preserve">, </w:t>
      </w:r>
      <w:r w:rsidR="00071FE5" w:rsidRPr="00EF57F0">
        <w:rPr>
          <w:sz w:val="24"/>
          <w:szCs w:val="24"/>
          <w:lang w:val="kk-KZ"/>
        </w:rPr>
        <w:t xml:space="preserve">сол сияқты орта мерзімді кезеңдегі </w:t>
      </w:r>
      <w:r w:rsidR="00B372C5" w:rsidRPr="00EF57F0">
        <w:rPr>
          <w:sz w:val="24"/>
          <w:szCs w:val="24"/>
          <w:lang w:val="kk-KZ"/>
        </w:rPr>
        <w:t>ин</w:t>
      </w:r>
      <w:r w:rsidR="00071FE5" w:rsidRPr="00EF57F0">
        <w:rPr>
          <w:sz w:val="24"/>
          <w:szCs w:val="24"/>
          <w:lang w:val="kk-KZ"/>
        </w:rPr>
        <w:t>фляция деңгейінің одан әрі төмендеуі бойынша болжамдар себепші болды</w:t>
      </w:r>
      <w:r w:rsidR="000401C6" w:rsidRPr="00EF57F0">
        <w:rPr>
          <w:sz w:val="24"/>
          <w:szCs w:val="24"/>
          <w:lang w:val="kk-KZ"/>
        </w:rPr>
        <w:t>.</w:t>
      </w:r>
    </w:p>
    <w:p w:rsidR="002C51D5" w:rsidRPr="00EF57F0" w:rsidRDefault="00C227A4" w:rsidP="00EF57F0">
      <w:pPr>
        <w:spacing w:after="0" w:line="360" w:lineRule="auto"/>
        <w:ind w:firstLine="709"/>
        <w:jc w:val="both"/>
        <w:rPr>
          <w:sz w:val="24"/>
          <w:szCs w:val="24"/>
          <w:lang w:val="kk-KZ"/>
        </w:rPr>
      </w:pPr>
      <w:r w:rsidRPr="00EF57F0">
        <w:rPr>
          <w:sz w:val="24"/>
          <w:szCs w:val="24"/>
          <w:lang w:val="kk-KZ"/>
        </w:rPr>
        <w:t>Бұл ретте Ұлттық Банк</w:t>
      </w:r>
      <w:r w:rsidR="003B3D16" w:rsidRPr="00EF57F0">
        <w:rPr>
          <w:sz w:val="24"/>
          <w:szCs w:val="24"/>
          <w:lang w:val="kk-KZ"/>
        </w:rPr>
        <w:t xml:space="preserve">, </w:t>
      </w:r>
      <w:r w:rsidRPr="00EF57F0">
        <w:rPr>
          <w:sz w:val="24"/>
          <w:szCs w:val="24"/>
          <w:lang w:val="kk-KZ"/>
        </w:rPr>
        <w:t xml:space="preserve">сыртқы </w:t>
      </w:r>
      <w:r w:rsidR="002C51D5" w:rsidRPr="00EF57F0">
        <w:rPr>
          <w:sz w:val="24"/>
          <w:szCs w:val="24"/>
          <w:lang w:val="kk-KZ"/>
        </w:rPr>
        <w:t>жағдайлардың</w:t>
      </w:r>
      <w:r w:rsidRPr="00EF57F0">
        <w:rPr>
          <w:sz w:val="24"/>
          <w:szCs w:val="24"/>
          <w:lang w:val="kk-KZ"/>
        </w:rPr>
        <w:t xml:space="preserve"> қазіргі белгісіздігін және құбылмалылығын назарға ала отырып</w:t>
      </w:r>
      <w:r w:rsidR="00B949FD" w:rsidRPr="00EF57F0">
        <w:rPr>
          <w:sz w:val="24"/>
          <w:szCs w:val="24"/>
          <w:lang w:val="kk-KZ"/>
        </w:rPr>
        <w:t>,</w:t>
      </w:r>
      <w:r w:rsidR="003B3D16" w:rsidRPr="00EF57F0">
        <w:rPr>
          <w:sz w:val="24"/>
          <w:szCs w:val="24"/>
          <w:lang w:val="kk-KZ"/>
        </w:rPr>
        <w:t xml:space="preserve"> </w:t>
      </w:r>
      <w:r w:rsidR="00B949FD" w:rsidRPr="00EF57F0">
        <w:rPr>
          <w:sz w:val="24"/>
          <w:szCs w:val="24"/>
          <w:lang w:val="kk-KZ"/>
        </w:rPr>
        <w:t>баз</w:t>
      </w:r>
      <w:r w:rsidRPr="00EF57F0">
        <w:rPr>
          <w:sz w:val="24"/>
          <w:szCs w:val="24"/>
          <w:lang w:val="kk-KZ"/>
        </w:rPr>
        <w:t xml:space="preserve">алық мөлшерлемені қысқа мерзімді кезеңде одан әрі төмендету </w:t>
      </w:r>
      <w:r w:rsidR="00F410E7" w:rsidRPr="00EF57F0">
        <w:rPr>
          <w:sz w:val="24"/>
          <w:szCs w:val="24"/>
          <w:lang w:val="kk-KZ"/>
        </w:rPr>
        <w:t xml:space="preserve"> </w:t>
      </w:r>
      <w:r w:rsidRPr="00EF57F0">
        <w:rPr>
          <w:sz w:val="24"/>
          <w:szCs w:val="24"/>
          <w:lang w:val="kk-KZ"/>
        </w:rPr>
        <w:t>перспективаларына қатысты бағаны қайта қарады</w:t>
      </w:r>
      <w:r w:rsidR="003B3D16" w:rsidRPr="00EF57F0">
        <w:rPr>
          <w:sz w:val="24"/>
          <w:szCs w:val="24"/>
          <w:lang w:val="kk-KZ"/>
        </w:rPr>
        <w:t>.</w:t>
      </w:r>
      <w:r w:rsidR="00A67CB7" w:rsidRPr="00EF57F0">
        <w:rPr>
          <w:sz w:val="24"/>
          <w:szCs w:val="24"/>
          <w:lang w:val="kk-KZ"/>
        </w:rPr>
        <w:t xml:space="preserve"> </w:t>
      </w:r>
    </w:p>
    <w:p w:rsidR="00A67CB7" w:rsidRPr="00B92611" w:rsidRDefault="003A6055" w:rsidP="00F63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</w:t>
      </w:r>
      <w:r w:rsidR="00A67CB7" w:rsidRPr="00B92611">
        <w:rPr>
          <w:rFonts w:cs="Times New Roman"/>
          <w:sz w:val="24"/>
          <w:szCs w:val="24"/>
          <w:lang w:val="kk-KZ"/>
        </w:rPr>
        <w:t>аз</w:t>
      </w:r>
      <w:r w:rsidR="00CD754D">
        <w:rPr>
          <w:rFonts w:cs="Times New Roman"/>
          <w:sz w:val="24"/>
          <w:szCs w:val="24"/>
          <w:lang w:val="kk-KZ"/>
        </w:rPr>
        <w:t xml:space="preserve">алық мөлшерлеме бойынша шешім мынадай </w:t>
      </w:r>
      <w:r w:rsidR="00A67CB7" w:rsidRPr="00B92611">
        <w:rPr>
          <w:rFonts w:cs="Times New Roman"/>
          <w:sz w:val="24"/>
          <w:szCs w:val="24"/>
          <w:lang w:val="kk-KZ"/>
        </w:rPr>
        <w:t>фактор</w:t>
      </w:r>
      <w:r w:rsidR="00CD754D">
        <w:rPr>
          <w:rFonts w:cs="Times New Roman"/>
          <w:sz w:val="24"/>
          <w:szCs w:val="24"/>
          <w:lang w:val="kk-KZ"/>
        </w:rPr>
        <w:t>ларды ескере отырып қабылданды</w:t>
      </w:r>
      <w:r w:rsidR="00A67CB7" w:rsidRPr="00B92611">
        <w:rPr>
          <w:rFonts w:cs="Times New Roman"/>
          <w:sz w:val="24"/>
          <w:szCs w:val="24"/>
          <w:lang w:val="kk-KZ"/>
        </w:rPr>
        <w:t>.</w:t>
      </w:r>
    </w:p>
    <w:p w:rsidR="004A76C7" w:rsidRDefault="004A76C7" w:rsidP="003A6055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ascii="Calibri" w:hAnsi="Calibri" w:cs="Times New Roman"/>
          <w:sz w:val="24"/>
          <w:szCs w:val="24"/>
          <w:lang w:val="kk-KZ"/>
        </w:rPr>
        <w:t>2017 жылғы шілдеде</w:t>
      </w:r>
      <w:r>
        <w:rPr>
          <w:rFonts w:ascii="Calibri" w:hAnsi="Calibri" w:cs="Times New Roman"/>
          <w:b/>
          <w:sz w:val="24"/>
          <w:szCs w:val="24"/>
          <w:lang w:val="kk-KZ"/>
        </w:rPr>
        <w:t xml:space="preserve"> жылдық  инфляция</w:t>
      </w:r>
      <w:r>
        <w:rPr>
          <w:rFonts w:ascii="Calibri" w:hAnsi="Calibri" w:cs="Times New Roman"/>
          <w:sz w:val="24"/>
          <w:szCs w:val="24"/>
          <w:lang w:val="kk-KZ"/>
        </w:rPr>
        <w:t>, күтілгендей  а</w:t>
      </w:r>
      <w:r>
        <w:rPr>
          <w:rFonts w:ascii="Calibri" w:eastAsia="Times New Roman" w:hAnsi="Calibri" w:cs="Times New Roman"/>
          <w:sz w:val="24"/>
          <w:szCs w:val="24"/>
          <w:lang w:val="kk-KZ"/>
        </w:rPr>
        <w:t>зық-түлік нарықтарында  бағаның төмендеуінің  ықпалымен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524ADA">
        <w:rPr>
          <w:rFonts w:cs="Times New Roman"/>
          <w:sz w:val="24"/>
          <w:szCs w:val="24"/>
          <w:lang w:val="kk-KZ"/>
        </w:rPr>
        <w:t>7,</w:t>
      </w:r>
      <w:r>
        <w:rPr>
          <w:rFonts w:cs="Times New Roman"/>
          <w:sz w:val="24"/>
          <w:szCs w:val="24"/>
          <w:lang w:val="kk-KZ"/>
        </w:rPr>
        <w:t>1</w:t>
      </w:r>
      <w:r w:rsidRPr="00524ADA">
        <w:rPr>
          <w:rFonts w:cs="Times New Roman"/>
          <w:sz w:val="24"/>
          <w:szCs w:val="24"/>
          <w:lang w:val="kk-KZ"/>
        </w:rPr>
        <w:t>%</w:t>
      </w:r>
      <w:r>
        <w:rPr>
          <w:rFonts w:cs="Times New Roman"/>
          <w:sz w:val="24"/>
          <w:szCs w:val="24"/>
          <w:lang w:val="kk-KZ"/>
        </w:rPr>
        <w:t>-ға  дейін баяулады  және нысаналы  дәліздің  ортасында тұр</w:t>
      </w:r>
      <w:r w:rsidRPr="00524ADA">
        <w:rPr>
          <w:rFonts w:cs="Times New Roman"/>
          <w:sz w:val="24"/>
          <w:szCs w:val="24"/>
          <w:lang w:val="kk-KZ"/>
        </w:rPr>
        <w:t xml:space="preserve">. </w:t>
      </w:r>
      <w:r>
        <w:rPr>
          <w:rFonts w:cs="Times New Roman"/>
          <w:sz w:val="24"/>
          <w:szCs w:val="24"/>
          <w:lang w:val="kk-KZ"/>
        </w:rPr>
        <w:t>Әлеуметтік маңызы  бар тамақ өнімдері  бойынша да, сол сияқты  азық-түлікке жатпайтын  тауарлар мен  қызметтер  бойынша да  баға  статистикасы  осы кезеңдегі  баға  қозғалысының тарихи серпініне сәйкес келеді. Базалық инфляция жылдық көрсетуде сондай-ақ төмендеуін  жалғастыруда. Өткен жылдың төмен базасына байланысты ағымдағы жылдың  күзгі  айларындағы жылдық инфляцияның  күтілген уақытша шамалы өсуі ақша-кредит саясаты  тарапынан түзету  шараларын  қолдануды  талап етпейді.</w:t>
      </w:r>
    </w:p>
    <w:p w:rsidR="004A76C7" w:rsidRDefault="004A76C7" w:rsidP="004A76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lang w:val="kk-KZ"/>
        </w:rPr>
      </w:pPr>
      <w:r>
        <w:rPr>
          <w:sz w:val="24"/>
          <w:lang w:val="kk-KZ"/>
        </w:rPr>
        <w:t>Халықтың</w:t>
      </w:r>
      <w:r>
        <w:rPr>
          <w:b/>
          <w:sz w:val="24"/>
          <w:lang w:val="kk-KZ"/>
        </w:rPr>
        <w:t xml:space="preserve">  инфляциялық күтулері</w:t>
      </w:r>
      <w:r>
        <w:rPr>
          <w:sz w:val="24"/>
          <w:lang w:val="kk-KZ"/>
        </w:rPr>
        <w:t xml:space="preserve"> </w:t>
      </w:r>
      <w:r w:rsidR="00B92611">
        <w:rPr>
          <w:sz w:val="24"/>
          <w:lang w:val="kk-KZ"/>
        </w:rPr>
        <w:t>орнықты</w:t>
      </w:r>
      <w:r>
        <w:rPr>
          <w:sz w:val="24"/>
          <w:lang w:val="kk-KZ"/>
        </w:rPr>
        <w:t xml:space="preserve">  болып қалуда. Инфляцияны  бір жыл  бұрын  сандық  бағалау 6,4%-ды  құрайды  және  нақты  инфляция  деңгей</w:t>
      </w:r>
      <w:r w:rsidR="00B92611">
        <w:rPr>
          <w:sz w:val="24"/>
          <w:lang w:val="kk-KZ"/>
        </w:rPr>
        <w:t>інен төмен, сондай-ақ 2018 жылға</w:t>
      </w:r>
      <w:r>
        <w:rPr>
          <w:sz w:val="24"/>
          <w:lang w:val="kk-KZ"/>
        </w:rPr>
        <w:t xml:space="preserve">  арналған  нысаналы  дәліз  шегінде  қалып  отыр.</w:t>
      </w:r>
    </w:p>
    <w:p w:rsidR="003A6055" w:rsidRDefault="003A6055" w:rsidP="003A6055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 xml:space="preserve">Экономикалық белсенділік </w:t>
      </w:r>
      <w:r>
        <w:rPr>
          <w:rFonts w:eastAsia="Times New Roman" w:cs="Times New Roman"/>
          <w:sz w:val="24"/>
          <w:szCs w:val="24"/>
          <w:lang w:val="kk-KZ"/>
        </w:rPr>
        <w:t xml:space="preserve">қалпына келуді жалғастыруда, ішкі тұтыну және инвестициялық сұраныс серпінінде оң үрдістер сақталуда. Экономика жаңғырғанын сауда, </w:t>
      </w:r>
      <w:r>
        <w:rPr>
          <w:rFonts w:eastAsia="Times New Roman" w:cs="Times New Roman"/>
          <w:sz w:val="24"/>
          <w:szCs w:val="24"/>
          <w:lang w:val="kk-KZ"/>
        </w:rPr>
        <w:lastRenderedPageBreak/>
        <w:t xml:space="preserve">халықты еңбекпен қамту бойынша және сыртқы сұраныс көрсеткіштері бойынша деректер растайды. </w:t>
      </w:r>
      <w:r w:rsidR="00EE49DF">
        <w:rPr>
          <w:rFonts w:eastAsia="Times New Roman" w:cs="Times New Roman"/>
          <w:sz w:val="24"/>
          <w:szCs w:val="24"/>
          <w:lang w:val="kk-KZ"/>
        </w:rPr>
        <w:t>Сонымен бірге, н</w:t>
      </w:r>
      <w:r>
        <w:rPr>
          <w:rFonts w:eastAsia="Times New Roman" w:cs="Times New Roman"/>
          <w:sz w:val="24"/>
          <w:szCs w:val="24"/>
          <w:lang w:val="kk-KZ"/>
        </w:rPr>
        <w:t>ақты еңбекақының теріс серпіні инфляциялық тәуекелдерді шектейді.</w:t>
      </w:r>
    </w:p>
    <w:p w:rsidR="003A6055" w:rsidRDefault="003A6055" w:rsidP="003A6055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Халықты кредиттеудің біртіндеп өсуі тұтынушылық сұранысқа қолдау көрсетуде, алайда тұтынушылық кредиттеудің бұдан әрі өсуі жеке тұлғаларға арналған пайыздық мөлшерлемелердің серпініне байланысты болады, олар қазіргі кезде барынша жоғары деңгейде сақталуда.</w:t>
      </w:r>
    </w:p>
    <w:p w:rsidR="002417B1" w:rsidRDefault="002417B1" w:rsidP="002417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lang w:val="kk-KZ"/>
        </w:rPr>
      </w:pPr>
      <w:r>
        <w:rPr>
          <w:b/>
          <w:sz w:val="24"/>
          <w:lang w:val="kk-KZ"/>
        </w:rPr>
        <w:t>Шикізат нарықтарындағы ахуалдың тұрақтанғаны</w:t>
      </w:r>
      <w:r>
        <w:rPr>
          <w:sz w:val="24"/>
          <w:lang w:val="kk-KZ"/>
        </w:rPr>
        <w:t>, мұнай бағасын маусымдағы төмендеуден кейін шамамен бір баррель үшін 50 доллар деңгейіне теңестіру байқалды</w:t>
      </w:r>
      <w:r w:rsidRPr="002417B1">
        <w:rPr>
          <w:sz w:val="24"/>
          <w:lang w:val="kk-KZ"/>
        </w:rPr>
        <w:t xml:space="preserve">. </w:t>
      </w:r>
      <w:r>
        <w:rPr>
          <w:sz w:val="24"/>
          <w:lang w:val="kk-KZ"/>
        </w:rPr>
        <w:t xml:space="preserve">Сонымен қатар, </w:t>
      </w:r>
      <w:r w:rsidR="00EE49DF">
        <w:rPr>
          <w:sz w:val="24"/>
          <w:lang w:val="kk-KZ"/>
        </w:rPr>
        <w:t>сыртқы ая</w:t>
      </w:r>
      <w:r>
        <w:rPr>
          <w:sz w:val="24"/>
          <w:lang w:val="kk-KZ"/>
        </w:rPr>
        <w:t xml:space="preserve"> белгісіздіктің өсуімен және тәуекелдердің күшеюімен сипатталады</w:t>
      </w:r>
      <w:r w:rsidRPr="002417B1">
        <w:rPr>
          <w:sz w:val="24"/>
          <w:lang w:val="kk-KZ"/>
        </w:rPr>
        <w:t>.</w:t>
      </w:r>
      <w:r>
        <w:rPr>
          <w:sz w:val="24"/>
          <w:lang w:val="kk-KZ"/>
        </w:rPr>
        <w:t xml:space="preserve">  Шілдеде  астық, сүт өнімдері бағасының көтерілуі салдарынан әлемдік азық-түлік бағалары индексінің ұлғаюы күткеннен де жоғары болғаны белгілі болды. Сыртқы қысымның өсуі негізгі сауда әріптес елдердегі экономикалық жағдай</w:t>
      </w:r>
      <w:r w:rsidR="00EE49DF">
        <w:rPr>
          <w:sz w:val="24"/>
          <w:lang w:val="kk-KZ"/>
        </w:rPr>
        <w:t>лар</w:t>
      </w:r>
      <w:r>
        <w:rPr>
          <w:sz w:val="24"/>
          <w:lang w:val="kk-KZ"/>
        </w:rPr>
        <w:t>дың өзгеруінен</w:t>
      </w:r>
      <w:r w:rsidR="00BE15B6">
        <w:rPr>
          <w:sz w:val="24"/>
          <w:lang w:val="kk-KZ"/>
        </w:rPr>
        <w:t xml:space="preserve"> де</w:t>
      </w:r>
      <w:r>
        <w:rPr>
          <w:sz w:val="24"/>
          <w:lang w:val="kk-KZ"/>
        </w:rPr>
        <w:t xml:space="preserve"> туындады.</w:t>
      </w:r>
    </w:p>
    <w:p w:rsidR="002417B1" w:rsidRDefault="002417B1" w:rsidP="00EF57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lang w:val="kk-KZ"/>
        </w:rPr>
      </w:pPr>
      <w:r>
        <w:rPr>
          <w:b/>
          <w:sz w:val="24"/>
          <w:lang w:val="kk-KZ"/>
        </w:rPr>
        <w:t xml:space="preserve">Ақша-кредит талаптары </w:t>
      </w:r>
      <w:r>
        <w:rPr>
          <w:sz w:val="24"/>
          <w:lang w:val="kk-KZ"/>
        </w:rPr>
        <w:t>бейтарап болып қалуда. Нақты пайыздық мөлшерлеме деңгейі (яғни, инфляцияның таргеттелетін деңгейіне түзетілген номиналдық мөлшерлемесі – 2018 жылға 5-7%) экономикалық өсудің ұзақ</w:t>
      </w:r>
      <w:r w:rsidR="00620FCC">
        <w:rPr>
          <w:sz w:val="24"/>
          <w:lang w:val="kk-KZ"/>
        </w:rPr>
        <w:t xml:space="preserve"> </w:t>
      </w:r>
      <w:r>
        <w:rPr>
          <w:sz w:val="24"/>
          <w:lang w:val="kk-KZ"/>
        </w:rPr>
        <w:t xml:space="preserve">мерзімді әлеуетті қарқынымен салыстырылатын деңгейде тұр. </w:t>
      </w:r>
    </w:p>
    <w:p w:rsidR="002417B1" w:rsidRDefault="002417B1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Базалық мөлшерлеме бойынша кезекті шешім 2017 жылғы 9 қазанда Астана уақыты бойынша сағат 17:00-де жарияланатын болады. </w:t>
      </w: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EF57F0" w:rsidRDefault="00EF57F0" w:rsidP="002417B1">
      <w:pPr>
        <w:spacing w:after="0" w:line="360" w:lineRule="auto"/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2417B1" w:rsidRDefault="002417B1" w:rsidP="002417B1">
      <w:pPr>
        <w:spacing w:after="0" w:line="240" w:lineRule="auto"/>
        <w:rPr>
          <w:rFonts w:ascii="Verdana" w:eastAsia="Times New Roman" w:hAnsi="Verdana" w:cs="Times New Roman"/>
          <w:lang w:val="kk-KZ"/>
        </w:rPr>
      </w:pPr>
    </w:p>
    <w:p w:rsidR="002417B1" w:rsidRDefault="00620FCC" w:rsidP="002417B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val="kk-KZ"/>
        </w:rPr>
        <w:t>Т</w:t>
      </w:r>
      <w:r w:rsidR="002417B1">
        <w:rPr>
          <w:rFonts w:ascii="Calibri" w:eastAsia="Times New Roman" w:hAnsi="Calibri" w:cs="Times New Roman"/>
          <w:lang w:val="kk-KZ"/>
        </w:rPr>
        <w:t>олы</w:t>
      </w:r>
      <w:r>
        <w:rPr>
          <w:rFonts w:ascii="Calibri" w:eastAsia="Times New Roman" w:hAnsi="Calibri" w:cs="Times New Roman"/>
          <w:lang w:val="kk-KZ"/>
        </w:rPr>
        <w:t>ғыра</w:t>
      </w:r>
      <w:r w:rsidR="00EF57F0">
        <w:rPr>
          <w:rFonts w:ascii="Calibri" w:eastAsia="Times New Roman" w:hAnsi="Calibri" w:cs="Times New Roman"/>
          <w:lang w:val="kk-KZ"/>
        </w:rPr>
        <w:t>қ ақпаратты мына телефон</w:t>
      </w:r>
      <w:r w:rsidR="002417B1">
        <w:rPr>
          <w:rFonts w:ascii="Calibri" w:eastAsia="Times New Roman" w:hAnsi="Calibri" w:cs="Times New Roman"/>
          <w:lang w:val="kk-KZ"/>
        </w:rPr>
        <w:t xml:space="preserve"> арқылы алуға болады</w:t>
      </w:r>
      <w:r w:rsidR="002417B1">
        <w:rPr>
          <w:rFonts w:ascii="Calibri" w:eastAsia="Times New Roman" w:hAnsi="Calibri" w:cs="Times New Roman"/>
        </w:rPr>
        <w:t>:</w:t>
      </w:r>
    </w:p>
    <w:p w:rsidR="002417B1" w:rsidRDefault="002417B1" w:rsidP="002417B1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+7 (727) 2704 585</w:t>
      </w:r>
    </w:p>
    <w:p w:rsidR="002417B1" w:rsidRDefault="002417B1" w:rsidP="002417B1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proofErr w:type="gramStart"/>
      <w:r>
        <w:rPr>
          <w:rFonts w:ascii="Calibri" w:eastAsia="Times New Roman" w:hAnsi="Calibri" w:cs="Times New Roman"/>
          <w:lang w:val="en-US"/>
        </w:rPr>
        <w:t>e-mail</w:t>
      </w:r>
      <w:proofErr w:type="gramEnd"/>
      <w:r>
        <w:rPr>
          <w:rFonts w:ascii="Calibri" w:eastAsia="Times New Roman" w:hAnsi="Calibri" w:cs="Times New Roman"/>
          <w:lang w:val="en-US"/>
        </w:rPr>
        <w:t>: press@nationalbank.kz</w:t>
      </w:r>
    </w:p>
    <w:p w:rsidR="002417B1" w:rsidRPr="00EF57F0" w:rsidRDefault="00EC0D60" w:rsidP="002417B1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hyperlink r:id="rId9" w:history="1">
        <w:r w:rsidR="002417B1" w:rsidRPr="00EF57F0">
          <w:rPr>
            <w:rStyle w:val="ab"/>
            <w:rFonts w:ascii="Calibri" w:eastAsia="Times New Roman" w:hAnsi="Calibri" w:cs="Times New Roman"/>
            <w:color w:val="auto"/>
            <w:u w:val="none"/>
            <w:lang w:val="en-US"/>
          </w:rPr>
          <w:t>www.nationalbank.kz</w:t>
        </w:r>
      </w:hyperlink>
    </w:p>
    <w:p w:rsidR="00C61C87" w:rsidRPr="00EF57F0" w:rsidRDefault="00C61C87" w:rsidP="002417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lang w:val="en-US"/>
        </w:rPr>
      </w:pPr>
    </w:p>
    <w:sectPr w:rsidR="00C61C87" w:rsidRPr="00EF57F0" w:rsidSect="006C13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03" w:rsidRDefault="00447503" w:rsidP="00F410E7">
      <w:pPr>
        <w:spacing w:after="0" w:line="240" w:lineRule="auto"/>
      </w:pPr>
      <w:r>
        <w:separator/>
      </w:r>
    </w:p>
  </w:endnote>
  <w:endnote w:type="continuationSeparator" w:id="0">
    <w:p w:rsidR="00447503" w:rsidRDefault="00447503" w:rsidP="00F4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03" w:rsidRDefault="00447503" w:rsidP="00F410E7">
      <w:pPr>
        <w:spacing w:after="0" w:line="240" w:lineRule="auto"/>
      </w:pPr>
      <w:r>
        <w:separator/>
      </w:r>
    </w:p>
  </w:footnote>
  <w:footnote w:type="continuationSeparator" w:id="0">
    <w:p w:rsidR="00447503" w:rsidRDefault="00447503" w:rsidP="00F410E7">
      <w:pPr>
        <w:spacing w:after="0" w:line="240" w:lineRule="auto"/>
      </w:pPr>
      <w:r>
        <w:continuationSeparator/>
      </w:r>
    </w:p>
  </w:footnote>
  <w:footnote w:id="1">
    <w:p w:rsidR="002356EB" w:rsidRDefault="002356EB" w:rsidP="002356EB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 xml:space="preserve">Ресми қайта қаржыландыру мөлшерлемесі бір мезгілде осыған ұқсас деңгейге </w:t>
      </w:r>
      <w:r w:rsidRPr="00F410E7">
        <w:t xml:space="preserve">(10,25%) </w:t>
      </w:r>
      <w:r>
        <w:rPr>
          <w:lang w:val="kk-KZ"/>
        </w:rPr>
        <w:t>дейін төмендеді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5"/>
    <w:rsid w:val="00001707"/>
    <w:rsid w:val="00007109"/>
    <w:rsid w:val="00011592"/>
    <w:rsid w:val="00012F2C"/>
    <w:rsid w:val="000358E1"/>
    <w:rsid w:val="000401C6"/>
    <w:rsid w:val="00041570"/>
    <w:rsid w:val="00041F51"/>
    <w:rsid w:val="000434CE"/>
    <w:rsid w:val="000476F8"/>
    <w:rsid w:val="00050298"/>
    <w:rsid w:val="00050C4E"/>
    <w:rsid w:val="00053CE6"/>
    <w:rsid w:val="00064391"/>
    <w:rsid w:val="00071FE5"/>
    <w:rsid w:val="00083080"/>
    <w:rsid w:val="00083825"/>
    <w:rsid w:val="0009118A"/>
    <w:rsid w:val="00092782"/>
    <w:rsid w:val="000962EA"/>
    <w:rsid w:val="000B650E"/>
    <w:rsid w:val="000B746F"/>
    <w:rsid w:val="000C002F"/>
    <w:rsid w:val="000C4049"/>
    <w:rsid w:val="000C74FA"/>
    <w:rsid w:val="000D1545"/>
    <w:rsid w:val="000D32C4"/>
    <w:rsid w:val="000E1B32"/>
    <w:rsid w:val="001000E0"/>
    <w:rsid w:val="001054C2"/>
    <w:rsid w:val="00110134"/>
    <w:rsid w:val="00113230"/>
    <w:rsid w:val="00121835"/>
    <w:rsid w:val="00121DE5"/>
    <w:rsid w:val="001255B4"/>
    <w:rsid w:val="001319B6"/>
    <w:rsid w:val="00131DB7"/>
    <w:rsid w:val="001329C7"/>
    <w:rsid w:val="001353C4"/>
    <w:rsid w:val="0013616F"/>
    <w:rsid w:val="001378BB"/>
    <w:rsid w:val="0014194C"/>
    <w:rsid w:val="0014623E"/>
    <w:rsid w:val="001472C3"/>
    <w:rsid w:val="00167891"/>
    <w:rsid w:val="001705E2"/>
    <w:rsid w:val="001758F0"/>
    <w:rsid w:val="00177085"/>
    <w:rsid w:val="00182C08"/>
    <w:rsid w:val="00197DE4"/>
    <w:rsid w:val="001A2E45"/>
    <w:rsid w:val="001A4852"/>
    <w:rsid w:val="001B3056"/>
    <w:rsid w:val="001C1107"/>
    <w:rsid w:val="001D0AF3"/>
    <w:rsid w:val="001D1D93"/>
    <w:rsid w:val="001D38FA"/>
    <w:rsid w:val="001D7127"/>
    <w:rsid w:val="001D7669"/>
    <w:rsid w:val="001E2D22"/>
    <w:rsid w:val="001E790C"/>
    <w:rsid w:val="001F48BE"/>
    <w:rsid w:val="001F6943"/>
    <w:rsid w:val="001F73E6"/>
    <w:rsid w:val="002053C6"/>
    <w:rsid w:val="002211AF"/>
    <w:rsid w:val="002249DA"/>
    <w:rsid w:val="0022556E"/>
    <w:rsid w:val="00230652"/>
    <w:rsid w:val="0023565B"/>
    <w:rsid w:val="002356EB"/>
    <w:rsid w:val="00235B93"/>
    <w:rsid w:val="00241015"/>
    <w:rsid w:val="002417B1"/>
    <w:rsid w:val="00245F7A"/>
    <w:rsid w:val="00246CF6"/>
    <w:rsid w:val="00260836"/>
    <w:rsid w:val="0027032E"/>
    <w:rsid w:val="00271443"/>
    <w:rsid w:val="00277046"/>
    <w:rsid w:val="002813C8"/>
    <w:rsid w:val="0028444C"/>
    <w:rsid w:val="00294C67"/>
    <w:rsid w:val="00294F46"/>
    <w:rsid w:val="0029601C"/>
    <w:rsid w:val="0029690F"/>
    <w:rsid w:val="002978A3"/>
    <w:rsid w:val="002A1CD0"/>
    <w:rsid w:val="002A70C6"/>
    <w:rsid w:val="002A7685"/>
    <w:rsid w:val="002B0663"/>
    <w:rsid w:val="002B47E0"/>
    <w:rsid w:val="002C0C45"/>
    <w:rsid w:val="002C51D5"/>
    <w:rsid w:val="002D0C91"/>
    <w:rsid w:val="002D0CF5"/>
    <w:rsid w:val="002D1300"/>
    <w:rsid w:val="002D2611"/>
    <w:rsid w:val="002D3D7C"/>
    <w:rsid w:val="002F4882"/>
    <w:rsid w:val="002F66DA"/>
    <w:rsid w:val="002F718E"/>
    <w:rsid w:val="0030064C"/>
    <w:rsid w:val="003015D6"/>
    <w:rsid w:val="00302454"/>
    <w:rsid w:val="00304762"/>
    <w:rsid w:val="00317E29"/>
    <w:rsid w:val="00322549"/>
    <w:rsid w:val="003250B3"/>
    <w:rsid w:val="00333FEE"/>
    <w:rsid w:val="003342FD"/>
    <w:rsid w:val="00335BE6"/>
    <w:rsid w:val="00336D4E"/>
    <w:rsid w:val="00337ABE"/>
    <w:rsid w:val="003435AD"/>
    <w:rsid w:val="00343D88"/>
    <w:rsid w:val="003505F6"/>
    <w:rsid w:val="00363436"/>
    <w:rsid w:val="00371578"/>
    <w:rsid w:val="00371D45"/>
    <w:rsid w:val="00372881"/>
    <w:rsid w:val="0037346E"/>
    <w:rsid w:val="00375903"/>
    <w:rsid w:val="0038034B"/>
    <w:rsid w:val="00382186"/>
    <w:rsid w:val="00396146"/>
    <w:rsid w:val="00396BF1"/>
    <w:rsid w:val="003A06BE"/>
    <w:rsid w:val="003A123A"/>
    <w:rsid w:val="003A6055"/>
    <w:rsid w:val="003A60D4"/>
    <w:rsid w:val="003A7A8E"/>
    <w:rsid w:val="003B3D16"/>
    <w:rsid w:val="003C68E6"/>
    <w:rsid w:val="003C6C32"/>
    <w:rsid w:val="003D032D"/>
    <w:rsid w:val="003D07A1"/>
    <w:rsid w:val="003D0817"/>
    <w:rsid w:val="003D099D"/>
    <w:rsid w:val="003D69AC"/>
    <w:rsid w:val="003E31D1"/>
    <w:rsid w:val="003E5771"/>
    <w:rsid w:val="003F076C"/>
    <w:rsid w:val="003F4C8B"/>
    <w:rsid w:val="003F6E7F"/>
    <w:rsid w:val="00400B08"/>
    <w:rsid w:val="00400B4C"/>
    <w:rsid w:val="00404772"/>
    <w:rsid w:val="00405C27"/>
    <w:rsid w:val="00415106"/>
    <w:rsid w:val="00421607"/>
    <w:rsid w:val="0042375A"/>
    <w:rsid w:val="004262EB"/>
    <w:rsid w:val="004365E6"/>
    <w:rsid w:val="00447503"/>
    <w:rsid w:val="004526A8"/>
    <w:rsid w:val="004575CF"/>
    <w:rsid w:val="00467DE8"/>
    <w:rsid w:val="00475B93"/>
    <w:rsid w:val="00477A70"/>
    <w:rsid w:val="00485557"/>
    <w:rsid w:val="00494152"/>
    <w:rsid w:val="004957F2"/>
    <w:rsid w:val="00495F87"/>
    <w:rsid w:val="00497334"/>
    <w:rsid w:val="004A76C7"/>
    <w:rsid w:val="004B4687"/>
    <w:rsid w:val="004B47CA"/>
    <w:rsid w:val="004C778B"/>
    <w:rsid w:val="004D19BB"/>
    <w:rsid w:val="004D6C63"/>
    <w:rsid w:val="004E448F"/>
    <w:rsid w:val="004E5541"/>
    <w:rsid w:val="004F697F"/>
    <w:rsid w:val="0050006C"/>
    <w:rsid w:val="00512375"/>
    <w:rsid w:val="0052016C"/>
    <w:rsid w:val="00521BEF"/>
    <w:rsid w:val="00522B53"/>
    <w:rsid w:val="005234DD"/>
    <w:rsid w:val="00524ADA"/>
    <w:rsid w:val="005260F2"/>
    <w:rsid w:val="00530766"/>
    <w:rsid w:val="0053237B"/>
    <w:rsid w:val="00552107"/>
    <w:rsid w:val="0055534C"/>
    <w:rsid w:val="00555A06"/>
    <w:rsid w:val="005662BB"/>
    <w:rsid w:val="00567AED"/>
    <w:rsid w:val="005724C6"/>
    <w:rsid w:val="00575984"/>
    <w:rsid w:val="005907CB"/>
    <w:rsid w:val="00590E62"/>
    <w:rsid w:val="00592A1F"/>
    <w:rsid w:val="005A6339"/>
    <w:rsid w:val="005B360B"/>
    <w:rsid w:val="005C3FA2"/>
    <w:rsid w:val="005C5B9C"/>
    <w:rsid w:val="005D3ACE"/>
    <w:rsid w:val="005D3F93"/>
    <w:rsid w:val="005D6894"/>
    <w:rsid w:val="005E0DF8"/>
    <w:rsid w:val="005E2550"/>
    <w:rsid w:val="005E4860"/>
    <w:rsid w:val="005E725D"/>
    <w:rsid w:val="005F2750"/>
    <w:rsid w:val="00601137"/>
    <w:rsid w:val="00601586"/>
    <w:rsid w:val="00603E38"/>
    <w:rsid w:val="00604B57"/>
    <w:rsid w:val="00606766"/>
    <w:rsid w:val="00607F69"/>
    <w:rsid w:val="00615C51"/>
    <w:rsid w:val="00620FCC"/>
    <w:rsid w:val="006247CC"/>
    <w:rsid w:val="00625439"/>
    <w:rsid w:val="0063017B"/>
    <w:rsid w:val="006320C0"/>
    <w:rsid w:val="00641CA6"/>
    <w:rsid w:val="00645C5E"/>
    <w:rsid w:val="00645DBC"/>
    <w:rsid w:val="0065565E"/>
    <w:rsid w:val="00690E3F"/>
    <w:rsid w:val="00691E23"/>
    <w:rsid w:val="00694F37"/>
    <w:rsid w:val="00695BFE"/>
    <w:rsid w:val="00696A64"/>
    <w:rsid w:val="006972D7"/>
    <w:rsid w:val="006A21BA"/>
    <w:rsid w:val="006A7635"/>
    <w:rsid w:val="006A7F2E"/>
    <w:rsid w:val="006B3E82"/>
    <w:rsid w:val="006B5D89"/>
    <w:rsid w:val="006B744B"/>
    <w:rsid w:val="006C114A"/>
    <w:rsid w:val="006D0042"/>
    <w:rsid w:val="006D1679"/>
    <w:rsid w:val="006D5C54"/>
    <w:rsid w:val="006F1B2D"/>
    <w:rsid w:val="006F3187"/>
    <w:rsid w:val="0070065C"/>
    <w:rsid w:val="00702468"/>
    <w:rsid w:val="0070291F"/>
    <w:rsid w:val="00707B53"/>
    <w:rsid w:val="007126D4"/>
    <w:rsid w:val="0071691C"/>
    <w:rsid w:val="00723DD6"/>
    <w:rsid w:val="00725440"/>
    <w:rsid w:val="00751067"/>
    <w:rsid w:val="00753521"/>
    <w:rsid w:val="0075680A"/>
    <w:rsid w:val="0076370F"/>
    <w:rsid w:val="00766037"/>
    <w:rsid w:val="00773438"/>
    <w:rsid w:val="007767E6"/>
    <w:rsid w:val="00780282"/>
    <w:rsid w:val="00782F24"/>
    <w:rsid w:val="00784F4D"/>
    <w:rsid w:val="007864E6"/>
    <w:rsid w:val="007952E7"/>
    <w:rsid w:val="007B3CBE"/>
    <w:rsid w:val="007B5CAC"/>
    <w:rsid w:val="007C0E1A"/>
    <w:rsid w:val="007D52E0"/>
    <w:rsid w:val="007E1D65"/>
    <w:rsid w:val="007F1F38"/>
    <w:rsid w:val="007F2610"/>
    <w:rsid w:val="007F3E86"/>
    <w:rsid w:val="00800B74"/>
    <w:rsid w:val="00803FB5"/>
    <w:rsid w:val="00804180"/>
    <w:rsid w:val="008042D6"/>
    <w:rsid w:val="00806046"/>
    <w:rsid w:val="00807C2C"/>
    <w:rsid w:val="00810C80"/>
    <w:rsid w:val="00816BDB"/>
    <w:rsid w:val="008250A7"/>
    <w:rsid w:val="0084088C"/>
    <w:rsid w:val="00840EFB"/>
    <w:rsid w:val="0084255A"/>
    <w:rsid w:val="0085757A"/>
    <w:rsid w:val="0086098A"/>
    <w:rsid w:val="00860D64"/>
    <w:rsid w:val="008644BD"/>
    <w:rsid w:val="00865627"/>
    <w:rsid w:val="00865CA2"/>
    <w:rsid w:val="00871945"/>
    <w:rsid w:val="008747AB"/>
    <w:rsid w:val="008752DA"/>
    <w:rsid w:val="00876794"/>
    <w:rsid w:val="0088600A"/>
    <w:rsid w:val="0089182F"/>
    <w:rsid w:val="00894760"/>
    <w:rsid w:val="008A1DB7"/>
    <w:rsid w:val="008C63D5"/>
    <w:rsid w:val="008D1C8F"/>
    <w:rsid w:val="008E4BCA"/>
    <w:rsid w:val="008E6EF1"/>
    <w:rsid w:val="008F1393"/>
    <w:rsid w:val="008F4993"/>
    <w:rsid w:val="008F7637"/>
    <w:rsid w:val="008F7C00"/>
    <w:rsid w:val="00903C11"/>
    <w:rsid w:val="0090533F"/>
    <w:rsid w:val="00923E71"/>
    <w:rsid w:val="00932FE4"/>
    <w:rsid w:val="00935180"/>
    <w:rsid w:val="00942F13"/>
    <w:rsid w:val="00955493"/>
    <w:rsid w:val="009670EE"/>
    <w:rsid w:val="00977FD2"/>
    <w:rsid w:val="009938EA"/>
    <w:rsid w:val="009A1C7C"/>
    <w:rsid w:val="009A2C39"/>
    <w:rsid w:val="009B0B0C"/>
    <w:rsid w:val="009B666D"/>
    <w:rsid w:val="009B70CD"/>
    <w:rsid w:val="009C4BF5"/>
    <w:rsid w:val="009C68AE"/>
    <w:rsid w:val="009D08FD"/>
    <w:rsid w:val="009E0889"/>
    <w:rsid w:val="009E1E12"/>
    <w:rsid w:val="009E3534"/>
    <w:rsid w:val="009E5551"/>
    <w:rsid w:val="009F0038"/>
    <w:rsid w:val="009F393D"/>
    <w:rsid w:val="00A00361"/>
    <w:rsid w:val="00A033E0"/>
    <w:rsid w:val="00A052A0"/>
    <w:rsid w:val="00A15149"/>
    <w:rsid w:val="00A305BF"/>
    <w:rsid w:val="00A3078B"/>
    <w:rsid w:val="00A373C6"/>
    <w:rsid w:val="00A520A5"/>
    <w:rsid w:val="00A6468C"/>
    <w:rsid w:val="00A660FE"/>
    <w:rsid w:val="00A67CB7"/>
    <w:rsid w:val="00A70089"/>
    <w:rsid w:val="00A72001"/>
    <w:rsid w:val="00A853D8"/>
    <w:rsid w:val="00A85D28"/>
    <w:rsid w:val="00A90AD6"/>
    <w:rsid w:val="00A90F83"/>
    <w:rsid w:val="00A92D4F"/>
    <w:rsid w:val="00A92F54"/>
    <w:rsid w:val="00A93BA8"/>
    <w:rsid w:val="00AA0FCC"/>
    <w:rsid w:val="00AB25A2"/>
    <w:rsid w:val="00AC0A7B"/>
    <w:rsid w:val="00AC1850"/>
    <w:rsid w:val="00AC480B"/>
    <w:rsid w:val="00AC7464"/>
    <w:rsid w:val="00AD31B5"/>
    <w:rsid w:val="00AD46B2"/>
    <w:rsid w:val="00AD7D95"/>
    <w:rsid w:val="00AD7F84"/>
    <w:rsid w:val="00B0231B"/>
    <w:rsid w:val="00B12185"/>
    <w:rsid w:val="00B2448E"/>
    <w:rsid w:val="00B244DF"/>
    <w:rsid w:val="00B34CE3"/>
    <w:rsid w:val="00B372C5"/>
    <w:rsid w:val="00B375FE"/>
    <w:rsid w:val="00B40795"/>
    <w:rsid w:val="00B45383"/>
    <w:rsid w:val="00B547F2"/>
    <w:rsid w:val="00B6180B"/>
    <w:rsid w:val="00B74A8C"/>
    <w:rsid w:val="00B8288D"/>
    <w:rsid w:val="00B841B2"/>
    <w:rsid w:val="00B864CE"/>
    <w:rsid w:val="00B86EB3"/>
    <w:rsid w:val="00B90064"/>
    <w:rsid w:val="00B92611"/>
    <w:rsid w:val="00B949FD"/>
    <w:rsid w:val="00B96FA8"/>
    <w:rsid w:val="00BD32C4"/>
    <w:rsid w:val="00BE15B6"/>
    <w:rsid w:val="00BE481D"/>
    <w:rsid w:val="00BE7EF4"/>
    <w:rsid w:val="00BF2346"/>
    <w:rsid w:val="00BF47B2"/>
    <w:rsid w:val="00C162D7"/>
    <w:rsid w:val="00C17A77"/>
    <w:rsid w:val="00C227A4"/>
    <w:rsid w:val="00C24A5D"/>
    <w:rsid w:val="00C265C8"/>
    <w:rsid w:val="00C27607"/>
    <w:rsid w:val="00C27B38"/>
    <w:rsid w:val="00C3097B"/>
    <w:rsid w:val="00C45B57"/>
    <w:rsid w:val="00C61C87"/>
    <w:rsid w:val="00C667B7"/>
    <w:rsid w:val="00C67616"/>
    <w:rsid w:val="00C67D4C"/>
    <w:rsid w:val="00C73129"/>
    <w:rsid w:val="00C822AC"/>
    <w:rsid w:val="00C83926"/>
    <w:rsid w:val="00C84D46"/>
    <w:rsid w:val="00C85411"/>
    <w:rsid w:val="00C95581"/>
    <w:rsid w:val="00CB57FD"/>
    <w:rsid w:val="00CC57A4"/>
    <w:rsid w:val="00CD4F61"/>
    <w:rsid w:val="00CD68C4"/>
    <w:rsid w:val="00CD754D"/>
    <w:rsid w:val="00CE2098"/>
    <w:rsid w:val="00CE3E03"/>
    <w:rsid w:val="00CF077D"/>
    <w:rsid w:val="00D3401A"/>
    <w:rsid w:val="00D36CB1"/>
    <w:rsid w:val="00D41748"/>
    <w:rsid w:val="00D4284F"/>
    <w:rsid w:val="00D44D4A"/>
    <w:rsid w:val="00D465FA"/>
    <w:rsid w:val="00D46C9A"/>
    <w:rsid w:val="00D47B79"/>
    <w:rsid w:val="00D50BB1"/>
    <w:rsid w:val="00D53AE8"/>
    <w:rsid w:val="00D61AC4"/>
    <w:rsid w:val="00D67CE1"/>
    <w:rsid w:val="00D75024"/>
    <w:rsid w:val="00D7574F"/>
    <w:rsid w:val="00D908D5"/>
    <w:rsid w:val="00D96EC1"/>
    <w:rsid w:val="00DA49C8"/>
    <w:rsid w:val="00DA7CA3"/>
    <w:rsid w:val="00DB02C4"/>
    <w:rsid w:val="00DB1829"/>
    <w:rsid w:val="00DB739B"/>
    <w:rsid w:val="00DC11AE"/>
    <w:rsid w:val="00DC294D"/>
    <w:rsid w:val="00DC2E14"/>
    <w:rsid w:val="00DC7074"/>
    <w:rsid w:val="00DE04FE"/>
    <w:rsid w:val="00DE3993"/>
    <w:rsid w:val="00DF0BFC"/>
    <w:rsid w:val="00E02321"/>
    <w:rsid w:val="00E059A1"/>
    <w:rsid w:val="00E10893"/>
    <w:rsid w:val="00E11F20"/>
    <w:rsid w:val="00E12782"/>
    <w:rsid w:val="00E12807"/>
    <w:rsid w:val="00E17203"/>
    <w:rsid w:val="00E27613"/>
    <w:rsid w:val="00E31398"/>
    <w:rsid w:val="00E33B18"/>
    <w:rsid w:val="00E441FB"/>
    <w:rsid w:val="00E452B3"/>
    <w:rsid w:val="00E530AA"/>
    <w:rsid w:val="00E55E20"/>
    <w:rsid w:val="00E676F2"/>
    <w:rsid w:val="00E67D1C"/>
    <w:rsid w:val="00E71166"/>
    <w:rsid w:val="00E71CEB"/>
    <w:rsid w:val="00E75137"/>
    <w:rsid w:val="00E76257"/>
    <w:rsid w:val="00E77245"/>
    <w:rsid w:val="00E861EE"/>
    <w:rsid w:val="00E91D90"/>
    <w:rsid w:val="00E931FA"/>
    <w:rsid w:val="00E973E0"/>
    <w:rsid w:val="00EA0A47"/>
    <w:rsid w:val="00EA139F"/>
    <w:rsid w:val="00EA771B"/>
    <w:rsid w:val="00EB4911"/>
    <w:rsid w:val="00EB75C5"/>
    <w:rsid w:val="00EC0D60"/>
    <w:rsid w:val="00EC6154"/>
    <w:rsid w:val="00ED232D"/>
    <w:rsid w:val="00ED6A77"/>
    <w:rsid w:val="00EE0D12"/>
    <w:rsid w:val="00EE49DF"/>
    <w:rsid w:val="00EF57F0"/>
    <w:rsid w:val="00EF58A4"/>
    <w:rsid w:val="00EF6AB5"/>
    <w:rsid w:val="00F13A20"/>
    <w:rsid w:val="00F17B75"/>
    <w:rsid w:val="00F25E0E"/>
    <w:rsid w:val="00F310B4"/>
    <w:rsid w:val="00F40623"/>
    <w:rsid w:val="00F40B0A"/>
    <w:rsid w:val="00F410E7"/>
    <w:rsid w:val="00F515D2"/>
    <w:rsid w:val="00F51A55"/>
    <w:rsid w:val="00F54662"/>
    <w:rsid w:val="00F55044"/>
    <w:rsid w:val="00F60A68"/>
    <w:rsid w:val="00F63B7B"/>
    <w:rsid w:val="00F70CB2"/>
    <w:rsid w:val="00F711B9"/>
    <w:rsid w:val="00F71B57"/>
    <w:rsid w:val="00F72DD1"/>
    <w:rsid w:val="00F731F4"/>
    <w:rsid w:val="00F76002"/>
    <w:rsid w:val="00F760E2"/>
    <w:rsid w:val="00F82F19"/>
    <w:rsid w:val="00F87C7A"/>
    <w:rsid w:val="00F9092B"/>
    <w:rsid w:val="00F9426E"/>
    <w:rsid w:val="00FA0CDA"/>
    <w:rsid w:val="00FA7803"/>
    <w:rsid w:val="00FB29E1"/>
    <w:rsid w:val="00FB41F0"/>
    <w:rsid w:val="00FB5745"/>
    <w:rsid w:val="00FC03DB"/>
    <w:rsid w:val="00FC58D9"/>
    <w:rsid w:val="00FE658F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829"/>
  </w:style>
  <w:style w:type="character" w:styleId="a5">
    <w:name w:val="annotation reference"/>
    <w:basedOn w:val="a0"/>
    <w:uiPriority w:val="99"/>
    <w:semiHidden/>
    <w:unhideWhenUsed/>
    <w:rsid w:val="00C276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76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7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76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760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2760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2183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10E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10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10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829"/>
  </w:style>
  <w:style w:type="character" w:styleId="a5">
    <w:name w:val="annotation reference"/>
    <w:basedOn w:val="a0"/>
    <w:uiPriority w:val="99"/>
    <w:semiHidden/>
    <w:unhideWhenUsed/>
    <w:rsid w:val="00C276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76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7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76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760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2760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2183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10E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10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1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3ED-18AB-4453-A726-B99E365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 Alibekova</dc:creator>
  <cp:lastModifiedBy>John Magic</cp:lastModifiedBy>
  <cp:revision>2</cp:revision>
  <cp:lastPrinted>2017-08-21T11:16:00Z</cp:lastPrinted>
  <dcterms:created xsi:type="dcterms:W3CDTF">2017-09-04T03:33:00Z</dcterms:created>
  <dcterms:modified xsi:type="dcterms:W3CDTF">2017-09-04T03:33:00Z</dcterms:modified>
</cp:coreProperties>
</file>