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54" w:rsidRP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  <w:r w:rsidRPr="007D7F54">
        <w:rPr>
          <w:rFonts w:ascii="Verdana" w:eastAsia="Times New Roman" w:hAnsi="Verdana" w:cs="Times New Roman"/>
          <w:noProof/>
          <w:lang w:eastAsia="ru-RU"/>
        </w:rPr>
        <w:drawing>
          <wp:inline distT="0" distB="0" distL="0" distR="0" wp14:anchorId="64DA8C0B" wp14:editId="2F3B8127">
            <wp:extent cx="5140800" cy="694800"/>
            <wp:effectExtent l="0" t="0" r="3175" b="0"/>
            <wp:docPr id="1" name="Рисунок 1" descr="D:\OLGA\НАЦБАНК\пакет по фирменному стилю\клиенту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OLGA\НАЦБАНК\пакет по фирменному стилю\клиенту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800" cy="69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F54" w:rsidRPr="007D7F54" w:rsidRDefault="007D7F54" w:rsidP="007D7F54">
      <w:pPr>
        <w:spacing w:after="0" w:line="240" w:lineRule="auto"/>
        <w:rPr>
          <w:rFonts w:ascii="Verdana" w:eastAsia="Times New Roman" w:hAnsi="Verdana" w:cs="Times New Roman"/>
          <w:lang w:val="en-US"/>
        </w:rPr>
      </w:pPr>
    </w:p>
    <w:p w:rsidR="007D7F54" w:rsidRP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P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Pr="007D7F54" w:rsidRDefault="007D7F54" w:rsidP="007D7F5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  <w:r w:rsidRPr="007D7F54">
        <w:rPr>
          <w:rFonts w:ascii="Verdana" w:eastAsia="Times New Roman" w:hAnsi="Verdana" w:cs="Times New Roman"/>
          <w:b/>
          <w:sz w:val="24"/>
          <w:szCs w:val="24"/>
        </w:rPr>
        <w:t>ПРЕСС - РЕЛИЗ №</w:t>
      </w:r>
      <w:r>
        <w:rPr>
          <w:rFonts w:ascii="Verdana" w:eastAsia="Times New Roman" w:hAnsi="Verdana" w:cs="Times New Roman"/>
          <w:b/>
          <w:sz w:val="24"/>
          <w:szCs w:val="24"/>
        </w:rPr>
        <w:t>9</w:t>
      </w:r>
    </w:p>
    <w:p w:rsidR="007D7F54" w:rsidRPr="007D7F54" w:rsidRDefault="007D7F54" w:rsidP="007D7F54">
      <w:pPr>
        <w:spacing w:after="0" w:line="240" w:lineRule="auto"/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7D7F54" w:rsidRPr="007D7F54" w:rsidRDefault="007D7F54" w:rsidP="007D7F54">
      <w:pPr>
        <w:spacing w:after="0" w:line="240" w:lineRule="auto"/>
        <w:jc w:val="center"/>
        <w:rPr>
          <w:rFonts w:cstheme="minorHAnsi"/>
          <w:b/>
          <w:bCs/>
          <w:snapToGrid w:val="0"/>
          <w:color w:val="000000"/>
          <w:sz w:val="24"/>
          <w:szCs w:val="24"/>
        </w:rPr>
      </w:pPr>
      <w:r w:rsidRPr="007D7F54">
        <w:rPr>
          <w:rFonts w:cstheme="minorHAnsi"/>
          <w:b/>
          <w:bCs/>
          <w:snapToGrid w:val="0"/>
          <w:color w:val="000000"/>
          <w:sz w:val="24"/>
          <w:szCs w:val="24"/>
        </w:rPr>
        <w:t>О базовой ставке</w:t>
      </w:r>
    </w:p>
    <w:p w:rsidR="007D7F54" w:rsidRPr="007D7F54" w:rsidRDefault="007D7F54" w:rsidP="007D7F54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:rsidR="007D7F54" w:rsidRPr="007D7F54" w:rsidRDefault="007D7F54" w:rsidP="007D7F54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sz w:val="24"/>
          <w:szCs w:val="24"/>
        </w:rPr>
        <w:t>5 мая</w:t>
      </w:r>
      <w:r w:rsidRPr="007D7F54">
        <w:rPr>
          <w:rFonts w:ascii="Verdana" w:eastAsia="Times New Roman" w:hAnsi="Verdana" w:cs="Times New Roman"/>
          <w:sz w:val="24"/>
          <w:szCs w:val="24"/>
        </w:rPr>
        <w:t xml:space="preserve"> 2016 г.                                                                    </w:t>
      </w:r>
      <w:r>
        <w:rPr>
          <w:rFonts w:ascii="Verdana" w:eastAsia="Times New Roman" w:hAnsi="Verdana" w:cs="Times New Roman"/>
          <w:sz w:val="24"/>
          <w:szCs w:val="24"/>
        </w:rPr>
        <w:t xml:space="preserve">        </w:t>
      </w:r>
      <w:r w:rsidRPr="007D7F54">
        <w:rPr>
          <w:rFonts w:ascii="Verdana" w:eastAsia="Times New Roman" w:hAnsi="Verdana" w:cs="Times New Roman"/>
          <w:sz w:val="24"/>
          <w:szCs w:val="24"/>
        </w:rPr>
        <w:t>г. Алматы</w:t>
      </w:r>
    </w:p>
    <w:p w:rsidR="007D7F54" w:rsidRPr="007D7F54" w:rsidRDefault="007D7F54" w:rsidP="007D7F54">
      <w:pPr>
        <w:spacing w:after="0" w:line="240" w:lineRule="auto"/>
        <w:rPr>
          <w:rFonts w:ascii="Verdana" w:eastAsia="Times New Roman" w:hAnsi="Verdana" w:cs="Times New Roman"/>
          <w:sz w:val="24"/>
          <w:szCs w:val="24"/>
        </w:rPr>
      </w:pPr>
    </w:p>
    <w:p w:rsidR="007D7F54" w:rsidRPr="007D7F54" w:rsidRDefault="007D7F54" w:rsidP="007D7F5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ru-RU"/>
        </w:rPr>
      </w:pPr>
    </w:p>
    <w:p w:rsidR="007D7F54" w:rsidRDefault="007D7F54" w:rsidP="007D7F54">
      <w:pPr>
        <w:spacing w:after="0" w:line="360" w:lineRule="auto"/>
        <w:ind w:firstLine="709"/>
        <w:jc w:val="both"/>
        <w:rPr>
          <w:sz w:val="24"/>
          <w:szCs w:val="24"/>
        </w:rPr>
      </w:pPr>
      <w:r w:rsidRPr="002970BF">
        <w:rPr>
          <w:sz w:val="24"/>
          <w:szCs w:val="24"/>
        </w:rPr>
        <w:t xml:space="preserve">Национальный Банк Республики Казахстан принял решение </w:t>
      </w:r>
      <w:r>
        <w:rPr>
          <w:sz w:val="24"/>
          <w:szCs w:val="24"/>
        </w:rPr>
        <w:t xml:space="preserve">установить </w:t>
      </w:r>
      <w:r w:rsidRPr="002970BF">
        <w:rPr>
          <w:sz w:val="24"/>
          <w:szCs w:val="24"/>
        </w:rPr>
        <w:t xml:space="preserve">базовую ставку </w:t>
      </w:r>
      <w:r>
        <w:rPr>
          <w:sz w:val="24"/>
          <w:szCs w:val="24"/>
        </w:rPr>
        <w:t xml:space="preserve">в </w:t>
      </w:r>
      <w:r w:rsidRPr="0057005D">
        <w:rPr>
          <w:sz w:val="24"/>
          <w:szCs w:val="24"/>
        </w:rPr>
        <w:t>размере 15% с коридором +/- 1 процентный пункт от базовой ставки. С момента последнего решения о базовой ставке (14 марта 2016 года) произошло улучшение баланса рисков между обеспечением стабильности цен и финансовой стабильности, что сниж</w:t>
      </w:r>
      <w:r w:rsidR="00780A6C">
        <w:rPr>
          <w:sz w:val="24"/>
          <w:szCs w:val="24"/>
        </w:rPr>
        <w:t>ает целесообразность поддержания</w:t>
      </w:r>
      <w:r w:rsidRPr="0057005D">
        <w:rPr>
          <w:sz w:val="24"/>
          <w:szCs w:val="24"/>
        </w:rPr>
        <w:t xml:space="preserve"> высоких процентных ставок. По оценке Национального Банка, наметились признаки</w:t>
      </w:r>
      <w:r>
        <w:rPr>
          <w:sz w:val="24"/>
          <w:szCs w:val="24"/>
        </w:rPr>
        <w:t xml:space="preserve"> сокращения инфляционных ожиданий, усилилась тенденция </w:t>
      </w:r>
      <w:r w:rsidRPr="006013AA">
        <w:rPr>
          <w:sz w:val="24"/>
          <w:szCs w:val="24"/>
        </w:rPr>
        <w:t>восстановл</w:t>
      </w:r>
      <w:r>
        <w:rPr>
          <w:sz w:val="24"/>
          <w:szCs w:val="24"/>
        </w:rPr>
        <w:t xml:space="preserve">ения </w:t>
      </w:r>
      <w:r w:rsidRPr="006013AA">
        <w:rPr>
          <w:sz w:val="24"/>
          <w:szCs w:val="24"/>
        </w:rPr>
        <w:t>довери</w:t>
      </w:r>
      <w:r>
        <w:rPr>
          <w:sz w:val="24"/>
          <w:szCs w:val="24"/>
        </w:rPr>
        <w:t>я</w:t>
      </w:r>
      <w:r w:rsidRPr="006013AA">
        <w:rPr>
          <w:sz w:val="24"/>
          <w:szCs w:val="24"/>
        </w:rPr>
        <w:t xml:space="preserve"> к </w:t>
      </w:r>
      <w:proofErr w:type="spellStart"/>
      <w:r w:rsidRPr="006013AA">
        <w:rPr>
          <w:sz w:val="24"/>
          <w:szCs w:val="24"/>
        </w:rPr>
        <w:t>тенговым</w:t>
      </w:r>
      <w:proofErr w:type="spellEnd"/>
      <w:r w:rsidRPr="006013AA">
        <w:rPr>
          <w:sz w:val="24"/>
          <w:szCs w:val="24"/>
        </w:rPr>
        <w:t xml:space="preserve"> активам</w:t>
      </w:r>
      <w:r w:rsidRPr="00966B03">
        <w:rPr>
          <w:sz w:val="24"/>
          <w:szCs w:val="24"/>
        </w:rPr>
        <w:t xml:space="preserve"> </w:t>
      </w:r>
      <w:r>
        <w:rPr>
          <w:sz w:val="24"/>
          <w:szCs w:val="24"/>
        </w:rPr>
        <w:t>на финансовом рынке</w:t>
      </w:r>
      <w:r w:rsidRPr="006013A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а также произошло снижение </w:t>
      </w:r>
      <w:r w:rsidRPr="006013AA">
        <w:rPr>
          <w:sz w:val="24"/>
          <w:szCs w:val="24"/>
        </w:rPr>
        <w:t>рыночны</w:t>
      </w:r>
      <w:r>
        <w:rPr>
          <w:sz w:val="24"/>
          <w:szCs w:val="24"/>
        </w:rPr>
        <w:t>х</w:t>
      </w:r>
      <w:r w:rsidRPr="006013AA">
        <w:rPr>
          <w:sz w:val="24"/>
          <w:szCs w:val="24"/>
        </w:rPr>
        <w:t xml:space="preserve"> став</w:t>
      </w:r>
      <w:r>
        <w:rPr>
          <w:sz w:val="24"/>
          <w:szCs w:val="24"/>
        </w:rPr>
        <w:t>о</w:t>
      </w:r>
      <w:r w:rsidRPr="006013AA">
        <w:rPr>
          <w:sz w:val="24"/>
          <w:szCs w:val="24"/>
        </w:rPr>
        <w:t>к по хеджированию валютных рисков</w:t>
      </w:r>
      <w:r>
        <w:rPr>
          <w:sz w:val="24"/>
          <w:szCs w:val="24"/>
        </w:rPr>
        <w:t>.</w:t>
      </w:r>
    </w:p>
    <w:p w:rsidR="007D7F54" w:rsidRPr="006013AA" w:rsidRDefault="007D7F54" w:rsidP="007D7F5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Формирование последних тенденций происходило, в том числе за счет политики </w:t>
      </w:r>
      <w:r w:rsidRPr="006013AA">
        <w:rPr>
          <w:sz w:val="24"/>
          <w:szCs w:val="24"/>
        </w:rPr>
        <w:t xml:space="preserve">Национального Банка </w:t>
      </w:r>
      <w:r>
        <w:rPr>
          <w:sz w:val="24"/>
          <w:szCs w:val="24"/>
        </w:rPr>
        <w:t xml:space="preserve">на валютном рынке с сохранением режима </w:t>
      </w:r>
      <w:r w:rsidRPr="006013AA">
        <w:rPr>
          <w:sz w:val="24"/>
          <w:szCs w:val="24"/>
        </w:rPr>
        <w:t>плавающе</w:t>
      </w:r>
      <w:r>
        <w:rPr>
          <w:sz w:val="24"/>
          <w:szCs w:val="24"/>
        </w:rPr>
        <w:t xml:space="preserve">го </w:t>
      </w:r>
      <w:r w:rsidRPr="006013AA">
        <w:rPr>
          <w:sz w:val="24"/>
          <w:szCs w:val="24"/>
        </w:rPr>
        <w:t xml:space="preserve">обменного курса, а также </w:t>
      </w:r>
      <w:r>
        <w:rPr>
          <w:sz w:val="24"/>
          <w:szCs w:val="24"/>
        </w:rPr>
        <w:t xml:space="preserve">в условиях </w:t>
      </w:r>
      <w:r w:rsidRPr="006013AA">
        <w:rPr>
          <w:sz w:val="24"/>
          <w:szCs w:val="24"/>
        </w:rPr>
        <w:t>стабилизации ставок денежного рынка</w:t>
      </w:r>
      <w:r>
        <w:rPr>
          <w:sz w:val="24"/>
          <w:szCs w:val="24"/>
        </w:rPr>
        <w:t xml:space="preserve"> </w:t>
      </w:r>
      <w:r w:rsidR="00780A6C">
        <w:rPr>
          <w:sz w:val="24"/>
          <w:szCs w:val="24"/>
        </w:rPr>
        <w:t xml:space="preserve">на уровне, </w:t>
      </w:r>
      <w:r>
        <w:rPr>
          <w:sz w:val="24"/>
          <w:szCs w:val="24"/>
        </w:rPr>
        <w:t>позволяющ</w:t>
      </w:r>
      <w:r w:rsidR="00780A6C">
        <w:rPr>
          <w:sz w:val="24"/>
          <w:szCs w:val="24"/>
        </w:rPr>
        <w:t>е</w:t>
      </w:r>
      <w:r>
        <w:rPr>
          <w:sz w:val="24"/>
          <w:szCs w:val="24"/>
        </w:rPr>
        <w:t xml:space="preserve">м </w:t>
      </w:r>
      <w:r w:rsidRPr="006013AA">
        <w:rPr>
          <w:sz w:val="24"/>
          <w:szCs w:val="24"/>
        </w:rPr>
        <w:t>поддерж</w:t>
      </w:r>
      <w:r>
        <w:rPr>
          <w:sz w:val="24"/>
          <w:szCs w:val="24"/>
        </w:rPr>
        <w:t xml:space="preserve">ивать </w:t>
      </w:r>
      <w:r w:rsidRPr="006013AA">
        <w:rPr>
          <w:sz w:val="24"/>
          <w:szCs w:val="24"/>
        </w:rPr>
        <w:t>привлекательност</w:t>
      </w:r>
      <w:r>
        <w:rPr>
          <w:sz w:val="24"/>
          <w:szCs w:val="24"/>
        </w:rPr>
        <w:t>ь</w:t>
      </w:r>
      <w:r w:rsidRPr="006013AA">
        <w:rPr>
          <w:sz w:val="24"/>
          <w:szCs w:val="24"/>
        </w:rPr>
        <w:t xml:space="preserve"> </w:t>
      </w:r>
      <w:proofErr w:type="spellStart"/>
      <w:r w:rsidRPr="006013AA">
        <w:rPr>
          <w:sz w:val="24"/>
          <w:szCs w:val="24"/>
        </w:rPr>
        <w:t>тенговых</w:t>
      </w:r>
      <w:proofErr w:type="spellEnd"/>
      <w:r w:rsidRPr="006013AA">
        <w:rPr>
          <w:sz w:val="24"/>
          <w:szCs w:val="24"/>
        </w:rPr>
        <w:t xml:space="preserve"> активов</w:t>
      </w:r>
      <w:r>
        <w:rPr>
          <w:sz w:val="24"/>
          <w:szCs w:val="24"/>
        </w:rPr>
        <w:t>.</w:t>
      </w:r>
    </w:p>
    <w:p w:rsidR="007D7F54" w:rsidRDefault="007D7F54" w:rsidP="007D7F54">
      <w:pPr>
        <w:spacing w:after="0" w:line="360" w:lineRule="auto"/>
        <w:ind w:firstLine="709"/>
        <w:jc w:val="both"/>
        <w:rPr>
          <w:sz w:val="24"/>
          <w:szCs w:val="24"/>
        </w:rPr>
      </w:pPr>
      <w:r w:rsidRPr="006013AA">
        <w:rPr>
          <w:sz w:val="24"/>
          <w:szCs w:val="24"/>
        </w:rPr>
        <w:t xml:space="preserve">В апреле 2016 года инфляция </w:t>
      </w:r>
      <w:r>
        <w:rPr>
          <w:sz w:val="24"/>
          <w:szCs w:val="24"/>
        </w:rPr>
        <w:t xml:space="preserve">в годовом выражении (к апрелю 2015 года) составила 16,3%. </w:t>
      </w:r>
      <w:r w:rsidRPr="006013AA">
        <w:rPr>
          <w:sz w:val="24"/>
          <w:szCs w:val="24"/>
        </w:rPr>
        <w:t>Годовая инфляция оста</w:t>
      </w:r>
      <w:r>
        <w:rPr>
          <w:sz w:val="24"/>
          <w:szCs w:val="24"/>
        </w:rPr>
        <w:t>е</w:t>
      </w:r>
      <w:r w:rsidRPr="006013AA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высокой, </w:t>
      </w:r>
      <w:r w:rsidRPr="006013AA">
        <w:rPr>
          <w:sz w:val="24"/>
          <w:szCs w:val="24"/>
        </w:rPr>
        <w:t xml:space="preserve">но основной вклад </w:t>
      </w:r>
      <w:r>
        <w:rPr>
          <w:sz w:val="24"/>
          <w:szCs w:val="24"/>
        </w:rPr>
        <w:t>в ее прирост произошел за счет показателей трех месяцев 2015 года (</w:t>
      </w:r>
      <w:r w:rsidRPr="006013AA">
        <w:rPr>
          <w:sz w:val="24"/>
          <w:szCs w:val="24"/>
        </w:rPr>
        <w:t>с октября по декабрь</w:t>
      </w:r>
      <w:r>
        <w:rPr>
          <w:sz w:val="24"/>
          <w:szCs w:val="24"/>
        </w:rPr>
        <w:t>)</w:t>
      </w:r>
      <w:r w:rsidRPr="006013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Pr="006013AA">
        <w:rPr>
          <w:sz w:val="24"/>
          <w:szCs w:val="24"/>
        </w:rPr>
        <w:t xml:space="preserve">суммарно 10,4%, когда перенос </w:t>
      </w:r>
      <w:r>
        <w:rPr>
          <w:sz w:val="24"/>
          <w:szCs w:val="24"/>
        </w:rPr>
        <w:t xml:space="preserve">эффекта </w:t>
      </w:r>
      <w:r w:rsidRPr="006013AA">
        <w:rPr>
          <w:sz w:val="24"/>
          <w:szCs w:val="24"/>
        </w:rPr>
        <w:t xml:space="preserve">изменения обменного курса на внутренние цены </w:t>
      </w:r>
      <w:r>
        <w:rPr>
          <w:sz w:val="24"/>
          <w:szCs w:val="24"/>
        </w:rPr>
        <w:t xml:space="preserve">был наиболее значительным. По оценке, сегодня </w:t>
      </w:r>
      <w:r w:rsidRPr="006013AA">
        <w:rPr>
          <w:sz w:val="24"/>
          <w:szCs w:val="24"/>
        </w:rPr>
        <w:t xml:space="preserve">эффект </w:t>
      </w:r>
      <w:r>
        <w:rPr>
          <w:sz w:val="24"/>
          <w:szCs w:val="24"/>
        </w:rPr>
        <w:t>переноса практически исчерпан</w:t>
      </w:r>
      <w:r w:rsidR="00780A6C">
        <w:rPr>
          <w:sz w:val="24"/>
          <w:szCs w:val="24"/>
        </w:rPr>
        <w:t xml:space="preserve"> в отношении торгуемых товаров, но </w:t>
      </w:r>
      <w:r w:rsidRPr="006013AA">
        <w:rPr>
          <w:sz w:val="24"/>
          <w:szCs w:val="24"/>
        </w:rPr>
        <w:t xml:space="preserve">инерционные процессы подстройки регулируемых тарифов и цен на </w:t>
      </w:r>
      <w:proofErr w:type="spellStart"/>
      <w:r w:rsidRPr="006013AA">
        <w:rPr>
          <w:sz w:val="24"/>
          <w:szCs w:val="24"/>
        </w:rPr>
        <w:t>неторгуемые</w:t>
      </w:r>
      <w:proofErr w:type="spellEnd"/>
      <w:r w:rsidRPr="006013AA">
        <w:rPr>
          <w:sz w:val="24"/>
          <w:szCs w:val="24"/>
        </w:rPr>
        <w:t xml:space="preserve"> товары</w:t>
      </w:r>
      <w:r w:rsidR="00780A6C">
        <w:rPr>
          <w:sz w:val="24"/>
          <w:szCs w:val="24"/>
        </w:rPr>
        <w:t xml:space="preserve"> еще не завершились</w:t>
      </w:r>
      <w:r w:rsidRPr="006013AA">
        <w:rPr>
          <w:sz w:val="24"/>
          <w:szCs w:val="24"/>
        </w:rPr>
        <w:t xml:space="preserve">. Последние три месяца </w:t>
      </w:r>
      <w:r>
        <w:rPr>
          <w:sz w:val="24"/>
          <w:szCs w:val="24"/>
        </w:rPr>
        <w:t xml:space="preserve">уровень </w:t>
      </w:r>
      <w:r w:rsidRPr="006013AA">
        <w:rPr>
          <w:sz w:val="24"/>
          <w:szCs w:val="24"/>
        </w:rPr>
        <w:t>месячн</w:t>
      </w:r>
      <w:r>
        <w:rPr>
          <w:sz w:val="24"/>
          <w:szCs w:val="24"/>
        </w:rPr>
        <w:t xml:space="preserve">ой </w:t>
      </w:r>
      <w:r w:rsidRPr="006013AA">
        <w:rPr>
          <w:sz w:val="24"/>
          <w:szCs w:val="24"/>
        </w:rPr>
        <w:t>инфляци</w:t>
      </w:r>
      <w:r>
        <w:rPr>
          <w:sz w:val="24"/>
          <w:szCs w:val="24"/>
        </w:rPr>
        <w:t>и</w:t>
      </w:r>
      <w:r w:rsidRPr="006013AA">
        <w:rPr>
          <w:sz w:val="24"/>
          <w:szCs w:val="24"/>
        </w:rPr>
        <w:t xml:space="preserve"> с уч</w:t>
      </w:r>
      <w:r>
        <w:rPr>
          <w:sz w:val="24"/>
          <w:szCs w:val="24"/>
        </w:rPr>
        <w:t>е</w:t>
      </w:r>
      <w:r w:rsidRPr="006013AA">
        <w:rPr>
          <w:sz w:val="24"/>
          <w:szCs w:val="24"/>
        </w:rPr>
        <w:t xml:space="preserve">том сезонности </w:t>
      </w:r>
      <w:bookmarkStart w:id="0" w:name="_GoBack"/>
      <w:bookmarkEnd w:id="0"/>
      <w:r w:rsidRPr="006013AA">
        <w:rPr>
          <w:sz w:val="24"/>
          <w:szCs w:val="24"/>
        </w:rPr>
        <w:t>находил</w:t>
      </w:r>
      <w:r>
        <w:rPr>
          <w:sz w:val="24"/>
          <w:szCs w:val="24"/>
        </w:rPr>
        <w:t xml:space="preserve">ся </w:t>
      </w:r>
      <w:r w:rsidRPr="006013AA">
        <w:rPr>
          <w:sz w:val="24"/>
          <w:szCs w:val="24"/>
        </w:rPr>
        <w:t xml:space="preserve">в границах, соответствующих целевому коридору по </w:t>
      </w:r>
      <w:r>
        <w:rPr>
          <w:sz w:val="24"/>
          <w:szCs w:val="24"/>
        </w:rPr>
        <w:t xml:space="preserve">годовой </w:t>
      </w:r>
      <w:r w:rsidRPr="006013AA">
        <w:rPr>
          <w:sz w:val="24"/>
          <w:szCs w:val="24"/>
        </w:rPr>
        <w:t xml:space="preserve">инфляции </w:t>
      </w:r>
      <w:r>
        <w:rPr>
          <w:sz w:val="24"/>
          <w:szCs w:val="24"/>
        </w:rPr>
        <w:t xml:space="preserve">в размере </w:t>
      </w:r>
      <w:r w:rsidRPr="006013AA">
        <w:rPr>
          <w:sz w:val="24"/>
          <w:szCs w:val="24"/>
        </w:rPr>
        <w:t xml:space="preserve">6-8%. </w:t>
      </w:r>
      <w:r>
        <w:rPr>
          <w:sz w:val="24"/>
          <w:szCs w:val="24"/>
        </w:rPr>
        <w:t>П</w:t>
      </w:r>
      <w:r w:rsidRPr="006013AA">
        <w:rPr>
          <w:sz w:val="24"/>
          <w:szCs w:val="24"/>
        </w:rPr>
        <w:t xml:space="preserve">о данным опроса </w:t>
      </w:r>
      <w:r>
        <w:rPr>
          <w:sz w:val="24"/>
          <w:szCs w:val="24"/>
        </w:rPr>
        <w:t xml:space="preserve">Национального Банка, в </w:t>
      </w:r>
      <w:r w:rsidRPr="006013AA">
        <w:rPr>
          <w:sz w:val="24"/>
          <w:szCs w:val="24"/>
        </w:rPr>
        <w:t>апрел</w:t>
      </w:r>
      <w:r>
        <w:rPr>
          <w:sz w:val="24"/>
          <w:szCs w:val="24"/>
        </w:rPr>
        <w:t xml:space="preserve">е 2016 года инфляционные ожидания населения </w:t>
      </w:r>
      <w:r w:rsidRPr="006013AA">
        <w:rPr>
          <w:sz w:val="24"/>
          <w:szCs w:val="24"/>
        </w:rPr>
        <w:t xml:space="preserve">также </w:t>
      </w:r>
      <w:r>
        <w:rPr>
          <w:sz w:val="24"/>
          <w:szCs w:val="24"/>
        </w:rPr>
        <w:t>снижались. До</w:t>
      </w:r>
      <w:r w:rsidRPr="002970BF">
        <w:rPr>
          <w:sz w:val="24"/>
          <w:szCs w:val="24"/>
        </w:rPr>
        <w:t>ля респондентов, ожидающих ускорения темп</w:t>
      </w:r>
      <w:r>
        <w:rPr>
          <w:sz w:val="24"/>
          <w:szCs w:val="24"/>
        </w:rPr>
        <w:t>а</w:t>
      </w:r>
      <w:r w:rsidRPr="002970BF">
        <w:rPr>
          <w:sz w:val="24"/>
          <w:szCs w:val="24"/>
        </w:rPr>
        <w:t xml:space="preserve"> роста цен</w:t>
      </w:r>
      <w:r>
        <w:rPr>
          <w:sz w:val="24"/>
          <w:szCs w:val="24"/>
        </w:rPr>
        <w:t xml:space="preserve"> или его </w:t>
      </w:r>
      <w:r>
        <w:rPr>
          <w:sz w:val="24"/>
          <w:szCs w:val="24"/>
        </w:rPr>
        <w:lastRenderedPageBreak/>
        <w:t xml:space="preserve">сохранения на существующем уровне </w:t>
      </w:r>
      <w:r w:rsidRPr="002970BF">
        <w:rPr>
          <w:sz w:val="24"/>
          <w:szCs w:val="24"/>
        </w:rPr>
        <w:t>в следующие 12 месяцев</w:t>
      </w:r>
      <w:r>
        <w:rPr>
          <w:sz w:val="24"/>
          <w:szCs w:val="24"/>
        </w:rPr>
        <w:t>,</w:t>
      </w:r>
      <w:r w:rsidRPr="002970BF">
        <w:rPr>
          <w:sz w:val="24"/>
          <w:szCs w:val="24"/>
        </w:rPr>
        <w:t xml:space="preserve"> снизилась с </w:t>
      </w:r>
      <w:r>
        <w:rPr>
          <w:sz w:val="24"/>
          <w:szCs w:val="24"/>
        </w:rPr>
        <w:t>61,6</w:t>
      </w:r>
      <w:r w:rsidRPr="002970BF">
        <w:rPr>
          <w:sz w:val="24"/>
          <w:szCs w:val="24"/>
        </w:rPr>
        <w:t xml:space="preserve">% в январе 2016 года до </w:t>
      </w:r>
      <w:r>
        <w:rPr>
          <w:sz w:val="24"/>
          <w:szCs w:val="24"/>
        </w:rPr>
        <w:t>40,5% в апреле 2016 года</w:t>
      </w:r>
      <w:r w:rsidRPr="002970BF">
        <w:rPr>
          <w:sz w:val="24"/>
          <w:szCs w:val="24"/>
        </w:rPr>
        <w:t>.</w:t>
      </w:r>
    </w:p>
    <w:p w:rsidR="007D7F54" w:rsidRDefault="007D7F54" w:rsidP="007D7F54">
      <w:pPr>
        <w:spacing w:after="0" w:line="360" w:lineRule="auto"/>
        <w:ind w:firstLine="709"/>
        <w:jc w:val="both"/>
        <w:rPr>
          <w:sz w:val="24"/>
          <w:szCs w:val="24"/>
        </w:rPr>
      </w:pPr>
      <w:r w:rsidRPr="006013AA">
        <w:rPr>
          <w:sz w:val="24"/>
          <w:szCs w:val="24"/>
        </w:rPr>
        <w:t xml:space="preserve">Риски повышения инфляции со стороны совокупного спроса оцениваются как незначительные. Потребительский спрос </w:t>
      </w:r>
      <w:r>
        <w:rPr>
          <w:sz w:val="24"/>
          <w:szCs w:val="24"/>
        </w:rPr>
        <w:t xml:space="preserve">снижается в результате уменьшения </w:t>
      </w:r>
      <w:r w:rsidRPr="006013AA">
        <w:rPr>
          <w:sz w:val="24"/>
          <w:szCs w:val="24"/>
        </w:rPr>
        <w:t>реальн</w:t>
      </w:r>
      <w:r>
        <w:rPr>
          <w:sz w:val="24"/>
          <w:szCs w:val="24"/>
        </w:rPr>
        <w:t>ой</w:t>
      </w:r>
      <w:r w:rsidRPr="006013AA">
        <w:rPr>
          <w:sz w:val="24"/>
          <w:szCs w:val="24"/>
        </w:rPr>
        <w:t xml:space="preserve"> заработн</w:t>
      </w:r>
      <w:r>
        <w:rPr>
          <w:sz w:val="24"/>
          <w:szCs w:val="24"/>
        </w:rPr>
        <w:t xml:space="preserve">ой </w:t>
      </w:r>
      <w:r w:rsidRPr="006013AA">
        <w:rPr>
          <w:sz w:val="24"/>
          <w:szCs w:val="24"/>
        </w:rPr>
        <w:t>плат</w:t>
      </w:r>
      <w:r>
        <w:rPr>
          <w:sz w:val="24"/>
          <w:szCs w:val="24"/>
        </w:rPr>
        <w:t>ы</w:t>
      </w:r>
      <w:r w:rsidRPr="006013AA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адаптивной </w:t>
      </w:r>
      <w:r w:rsidRPr="006013AA">
        <w:rPr>
          <w:sz w:val="24"/>
          <w:szCs w:val="24"/>
        </w:rPr>
        <w:t>бюджетной политики. Уровень экономической активности оста</w:t>
      </w:r>
      <w:r>
        <w:rPr>
          <w:sz w:val="24"/>
          <w:szCs w:val="24"/>
        </w:rPr>
        <w:t>е</w:t>
      </w:r>
      <w:r w:rsidRPr="006013AA">
        <w:rPr>
          <w:sz w:val="24"/>
          <w:szCs w:val="24"/>
        </w:rPr>
        <w:t xml:space="preserve">тся низким </w:t>
      </w:r>
      <w:r>
        <w:rPr>
          <w:sz w:val="24"/>
          <w:szCs w:val="24"/>
        </w:rPr>
        <w:t xml:space="preserve">вследствие </w:t>
      </w:r>
      <w:r w:rsidRPr="006013AA">
        <w:rPr>
          <w:sz w:val="24"/>
          <w:szCs w:val="24"/>
        </w:rPr>
        <w:t>слабого внешнего спроса в сырьевом секторе и неопредел</w:t>
      </w:r>
      <w:r>
        <w:rPr>
          <w:sz w:val="24"/>
          <w:szCs w:val="24"/>
        </w:rPr>
        <w:t>е</w:t>
      </w:r>
      <w:r w:rsidRPr="006013AA">
        <w:rPr>
          <w:sz w:val="24"/>
          <w:szCs w:val="24"/>
        </w:rPr>
        <w:t>нност</w:t>
      </w:r>
      <w:r>
        <w:rPr>
          <w:sz w:val="24"/>
          <w:szCs w:val="24"/>
        </w:rPr>
        <w:t xml:space="preserve">и в отношении дальнейших сценариев по развитию ситуации на мировых финансовых и товарных рынках. </w:t>
      </w:r>
      <w:r w:rsidRPr="006013AA">
        <w:rPr>
          <w:sz w:val="24"/>
          <w:szCs w:val="24"/>
        </w:rPr>
        <w:t>Предложение кредита будет оставаться ограниченным</w:t>
      </w:r>
      <w:r>
        <w:rPr>
          <w:sz w:val="24"/>
          <w:szCs w:val="24"/>
        </w:rPr>
        <w:t xml:space="preserve"> в ближайшее время</w:t>
      </w:r>
      <w:r w:rsidRPr="006013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6013AA">
        <w:rPr>
          <w:sz w:val="24"/>
          <w:szCs w:val="24"/>
        </w:rPr>
        <w:t xml:space="preserve">Прогноз </w:t>
      </w:r>
      <w:r>
        <w:rPr>
          <w:sz w:val="24"/>
          <w:szCs w:val="24"/>
        </w:rPr>
        <w:t xml:space="preserve">уровня </w:t>
      </w:r>
      <w:r w:rsidRPr="006013AA">
        <w:rPr>
          <w:sz w:val="24"/>
          <w:szCs w:val="24"/>
        </w:rPr>
        <w:t xml:space="preserve">годовой инфляции </w:t>
      </w:r>
      <w:proofErr w:type="gramStart"/>
      <w:r w:rsidRPr="006013AA">
        <w:rPr>
          <w:sz w:val="24"/>
          <w:szCs w:val="24"/>
        </w:rPr>
        <w:t>на конец</w:t>
      </w:r>
      <w:proofErr w:type="gramEnd"/>
      <w:r w:rsidRPr="006013AA">
        <w:rPr>
          <w:sz w:val="24"/>
          <w:szCs w:val="24"/>
        </w:rPr>
        <w:t xml:space="preserve"> 2016 года по-прежнему оста</w:t>
      </w:r>
      <w:r>
        <w:rPr>
          <w:sz w:val="24"/>
          <w:szCs w:val="24"/>
        </w:rPr>
        <w:t>е</w:t>
      </w:r>
      <w:r w:rsidRPr="006013AA">
        <w:rPr>
          <w:sz w:val="24"/>
          <w:szCs w:val="24"/>
        </w:rPr>
        <w:t xml:space="preserve">тся </w:t>
      </w:r>
      <w:r>
        <w:rPr>
          <w:sz w:val="24"/>
          <w:szCs w:val="24"/>
        </w:rPr>
        <w:t>в коридоре 6-8%.</w:t>
      </w:r>
    </w:p>
    <w:p w:rsidR="007D7F54" w:rsidRPr="006013AA" w:rsidRDefault="007D7F54" w:rsidP="007D7F5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Изменение п</w:t>
      </w:r>
      <w:r w:rsidRPr="006013AA">
        <w:rPr>
          <w:sz w:val="24"/>
          <w:szCs w:val="24"/>
        </w:rPr>
        <w:t>редпочтени</w:t>
      </w:r>
      <w:r>
        <w:rPr>
          <w:sz w:val="24"/>
          <w:szCs w:val="24"/>
        </w:rPr>
        <w:t>й</w:t>
      </w:r>
      <w:r w:rsidRPr="006013AA">
        <w:rPr>
          <w:sz w:val="24"/>
          <w:szCs w:val="24"/>
        </w:rPr>
        <w:t xml:space="preserve"> вкладчиков </w:t>
      </w:r>
      <w:r>
        <w:rPr>
          <w:sz w:val="24"/>
          <w:szCs w:val="24"/>
        </w:rPr>
        <w:t xml:space="preserve">по выбору валюты накоплений и сбережений происходит </w:t>
      </w:r>
      <w:r w:rsidRPr="006013AA">
        <w:rPr>
          <w:sz w:val="24"/>
          <w:szCs w:val="24"/>
        </w:rPr>
        <w:t xml:space="preserve">на фоне стабилизации ожиданий по обменному курсу и </w:t>
      </w:r>
      <w:r>
        <w:rPr>
          <w:sz w:val="24"/>
          <w:szCs w:val="24"/>
        </w:rPr>
        <w:t xml:space="preserve">вследствие более высокой </w:t>
      </w:r>
      <w:r w:rsidRPr="006013AA">
        <w:rPr>
          <w:sz w:val="24"/>
          <w:szCs w:val="24"/>
        </w:rPr>
        <w:t>доходности</w:t>
      </w:r>
      <w:r>
        <w:rPr>
          <w:sz w:val="24"/>
          <w:szCs w:val="24"/>
        </w:rPr>
        <w:t xml:space="preserve"> финансовых инструментов в национальной валюте.</w:t>
      </w:r>
      <w:r w:rsidRPr="006013AA">
        <w:rPr>
          <w:sz w:val="24"/>
          <w:szCs w:val="24"/>
        </w:rPr>
        <w:t xml:space="preserve"> Существенно сократились объ</w:t>
      </w:r>
      <w:r>
        <w:rPr>
          <w:sz w:val="24"/>
          <w:szCs w:val="24"/>
        </w:rPr>
        <w:t>е</w:t>
      </w:r>
      <w:r w:rsidRPr="006013AA">
        <w:rPr>
          <w:sz w:val="24"/>
          <w:szCs w:val="24"/>
        </w:rPr>
        <w:t>мы покупки населением наличных долларов США. В феврале-марте 2016 года впервые за последние 10 лет продажа валюты населением превысила покупку. За февраль-март объ</w:t>
      </w:r>
      <w:r>
        <w:rPr>
          <w:sz w:val="24"/>
          <w:szCs w:val="24"/>
        </w:rPr>
        <w:t>е</w:t>
      </w:r>
      <w:r w:rsidRPr="006013AA">
        <w:rPr>
          <w:sz w:val="24"/>
          <w:szCs w:val="24"/>
        </w:rPr>
        <w:t xml:space="preserve">м депозитов </w:t>
      </w:r>
      <w:r>
        <w:rPr>
          <w:sz w:val="24"/>
          <w:szCs w:val="24"/>
        </w:rPr>
        <w:t xml:space="preserve">в национальной валюте </w:t>
      </w:r>
      <w:r w:rsidRPr="006013AA">
        <w:rPr>
          <w:sz w:val="24"/>
          <w:szCs w:val="24"/>
        </w:rPr>
        <w:t xml:space="preserve">увеличился на 777,5 </w:t>
      </w:r>
      <w:proofErr w:type="spellStart"/>
      <w:r w:rsidRPr="0057005D">
        <w:rPr>
          <w:sz w:val="24"/>
          <w:szCs w:val="24"/>
        </w:rPr>
        <w:t>млрд</w:t>
      </w:r>
      <w:proofErr w:type="gramStart"/>
      <w:r w:rsidRPr="0057005D">
        <w:rPr>
          <w:sz w:val="24"/>
          <w:szCs w:val="24"/>
        </w:rPr>
        <w:t>.т</w:t>
      </w:r>
      <w:proofErr w:type="gramEnd"/>
      <w:r w:rsidRPr="0057005D">
        <w:rPr>
          <w:sz w:val="24"/>
          <w:szCs w:val="24"/>
        </w:rPr>
        <w:t>енге</w:t>
      </w:r>
      <w:proofErr w:type="spellEnd"/>
      <w:r w:rsidRPr="0057005D">
        <w:rPr>
          <w:sz w:val="24"/>
          <w:szCs w:val="24"/>
        </w:rPr>
        <w:t>, или</w:t>
      </w:r>
      <w:r w:rsidRPr="006013AA">
        <w:rPr>
          <w:sz w:val="24"/>
          <w:szCs w:val="24"/>
        </w:rPr>
        <w:t xml:space="preserve"> 4,8</w:t>
      </w:r>
      <w:r>
        <w:rPr>
          <w:sz w:val="24"/>
          <w:szCs w:val="24"/>
        </w:rPr>
        <w:t>% от общего объема депозитов.</w:t>
      </w:r>
    </w:p>
    <w:p w:rsidR="007D7F54" w:rsidRPr="006013AA" w:rsidRDefault="007D7F54" w:rsidP="007D7F54">
      <w:pPr>
        <w:spacing w:after="0"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Постепенное увеличение доли </w:t>
      </w:r>
      <w:r w:rsidRPr="006013AA">
        <w:rPr>
          <w:sz w:val="24"/>
          <w:szCs w:val="24"/>
        </w:rPr>
        <w:t xml:space="preserve">обязательств банков </w:t>
      </w:r>
      <w:r>
        <w:rPr>
          <w:sz w:val="24"/>
          <w:szCs w:val="24"/>
        </w:rPr>
        <w:t xml:space="preserve">в национальной валюте за счет </w:t>
      </w:r>
      <w:r w:rsidRPr="006013AA">
        <w:rPr>
          <w:sz w:val="24"/>
          <w:szCs w:val="24"/>
        </w:rPr>
        <w:t>высоки</w:t>
      </w:r>
      <w:r>
        <w:rPr>
          <w:sz w:val="24"/>
          <w:szCs w:val="24"/>
        </w:rPr>
        <w:t>х</w:t>
      </w:r>
      <w:r w:rsidRPr="006013AA">
        <w:rPr>
          <w:sz w:val="24"/>
          <w:szCs w:val="24"/>
        </w:rPr>
        <w:t xml:space="preserve"> став</w:t>
      </w:r>
      <w:r>
        <w:rPr>
          <w:sz w:val="24"/>
          <w:szCs w:val="24"/>
        </w:rPr>
        <w:t>о</w:t>
      </w:r>
      <w:r w:rsidRPr="006013AA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приводит к </w:t>
      </w:r>
      <w:r w:rsidRPr="006013AA">
        <w:rPr>
          <w:sz w:val="24"/>
          <w:szCs w:val="24"/>
        </w:rPr>
        <w:t>повы</w:t>
      </w:r>
      <w:r>
        <w:rPr>
          <w:sz w:val="24"/>
          <w:szCs w:val="24"/>
        </w:rPr>
        <w:t xml:space="preserve">шению </w:t>
      </w:r>
      <w:r w:rsidRPr="006013AA">
        <w:rPr>
          <w:sz w:val="24"/>
          <w:szCs w:val="24"/>
        </w:rPr>
        <w:t>риск</w:t>
      </w:r>
      <w:r>
        <w:rPr>
          <w:sz w:val="24"/>
          <w:szCs w:val="24"/>
        </w:rPr>
        <w:t>ов</w:t>
      </w:r>
      <w:r w:rsidRPr="006013AA">
        <w:rPr>
          <w:sz w:val="24"/>
          <w:szCs w:val="24"/>
        </w:rPr>
        <w:t xml:space="preserve"> финансовой стабильности</w:t>
      </w:r>
      <w:r>
        <w:rPr>
          <w:sz w:val="24"/>
          <w:szCs w:val="24"/>
        </w:rPr>
        <w:t xml:space="preserve"> из-за роста </w:t>
      </w:r>
      <w:r w:rsidRPr="006013AA">
        <w:rPr>
          <w:sz w:val="24"/>
          <w:szCs w:val="24"/>
        </w:rPr>
        <w:t>процентны</w:t>
      </w:r>
      <w:r>
        <w:rPr>
          <w:sz w:val="24"/>
          <w:szCs w:val="24"/>
        </w:rPr>
        <w:t>х</w:t>
      </w:r>
      <w:r w:rsidRPr="006013AA">
        <w:rPr>
          <w:sz w:val="24"/>
          <w:szCs w:val="24"/>
        </w:rPr>
        <w:t xml:space="preserve"> расход</w:t>
      </w:r>
      <w:r>
        <w:rPr>
          <w:sz w:val="24"/>
          <w:szCs w:val="24"/>
        </w:rPr>
        <w:t>ов</w:t>
      </w:r>
      <w:r w:rsidRPr="006013AA">
        <w:rPr>
          <w:sz w:val="24"/>
          <w:szCs w:val="24"/>
        </w:rPr>
        <w:t xml:space="preserve">. Предоставляемая банками возможность </w:t>
      </w:r>
      <w:proofErr w:type="spellStart"/>
      <w:r w:rsidRPr="006013AA">
        <w:rPr>
          <w:sz w:val="24"/>
          <w:szCs w:val="24"/>
        </w:rPr>
        <w:t>до</w:t>
      </w:r>
      <w:r>
        <w:rPr>
          <w:sz w:val="24"/>
          <w:szCs w:val="24"/>
        </w:rPr>
        <w:t>капитализации</w:t>
      </w:r>
      <w:proofErr w:type="spellEnd"/>
      <w:r>
        <w:rPr>
          <w:sz w:val="24"/>
          <w:szCs w:val="24"/>
        </w:rPr>
        <w:t xml:space="preserve"> депозитов в условиях, когда  сроки депозитов значительно </w:t>
      </w:r>
      <w:r w:rsidRPr="006013AA">
        <w:rPr>
          <w:sz w:val="24"/>
          <w:szCs w:val="24"/>
        </w:rPr>
        <w:t>превышаю</w:t>
      </w:r>
      <w:r>
        <w:rPr>
          <w:sz w:val="24"/>
          <w:szCs w:val="24"/>
        </w:rPr>
        <w:t xml:space="preserve">т </w:t>
      </w:r>
      <w:proofErr w:type="spellStart"/>
      <w:r>
        <w:rPr>
          <w:sz w:val="24"/>
          <w:szCs w:val="24"/>
        </w:rPr>
        <w:t>дюрацию</w:t>
      </w:r>
      <w:proofErr w:type="spellEnd"/>
      <w:r>
        <w:rPr>
          <w:sz w:val="24"/>
          <w:szCs w:val="24"/>
        </w:rPr>
        <w:t xml:space="preserve"> операций на </w:t>
      </w:r>
      <w:r w:rsidRPr="006013AA">
        <w:rPr>
          <w:sz w:val="24"/>
          <w:szCs w:val="24"/>
        </w:rPr>
        <w:t>денежно</w:t>
      </w:r>
      <w:r>
        <w:rPr>
          <w:sz w:val="24"/>
          <w:szCs w:val="24"/>
        </w:rPr>
        <w:t xml:space="preserve">м </w:t>
      </w:r>
      <w:r w:rsidRPr="006013AA">
        <w:rPr>
          <w:sz w:val="24"/>
          <w:szCs w:val="24"/>
        </w:rPr>
        <w:t>рынк</w:t>
      </w:r>
      <w:r>
        <w:rPr>
          <w:sz w:val="24"/>
          <w:szCs w:val="24"/>
        </w:rPr>
        <w:t>е</w:t>
      </w:r>
      <w:r w:rsidRPr="006013AA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</w:t>
      </w:r>
      <w:r w:rsidRPr="006013AA">
        <w:rPr>
          <w:sz w:val="24"/>
          <w:szCs w:val="24"/>
        </w:rPr>
        <w:t>среднесрочн</w:t>
      </w:r>
      <w:r>
        <w:rPr>
          <w:sz w:val="24"/>
          <w:szCs w:val="24"/>
        </w:rPr>
        <w:t>ой</w:t>
      </w:r>
      <w:r w:rsidRPr="006013AA">
        <w:rPr>
          <w:sz w:val="24"/>
          <w:szCs w:val="24"/>
        </w:rPr>
        <w:t xml:space="preserve"> перспектив</w:t>
      </w:r>
      <w:r>
        <w:rPr>
          <w:sz w:val="24"/>
          <w:szCs w:val="24"/>
        </w:rPr>
        <w:t>е</w:t>
      </w:r>
      <w:r w:rsidRPr="006013AA">
        <w:rPr>
          <w:sz w:val="24"/>
          <w:szCs w:val="24"/>
        </w:rPr>
        <w:t xml:space="preserve"> созда</w:t>
      </w:r>
      <w:r>
        <w:rPr>
          <w:sz w:val="24"/>
          <w:szCs w:val="24"/>
        </w:rPr>
        <w:t>е</w:t>
      </w:r>
      <w:r w:rsidRPr="006013AA">
        <w:rPr>
          <w:sz w:val="24"/>
          <w:szCs w:val="24"/>
        </w:rPr>
        <w:t xml:space="preserve">т риск </w:t>
      </w:r>
      <w:r>
        <w:rPr>
          <w:sz w:val="24"/>
          <w:szCs w:val="24"/>
        </w:rPr>
        <w:t xml:space="preserve">сохранения высокой </w:t>
      </w:r>
      <w:r w:rsidRPr="006013AA">
        <w:rPr>
          <w:sz w:val="24"/>
          <w:szCs w:val="24"/>
        </w:rPr>
        <w:t>стоимости фондирования</w:t>
      </w:r>
      <w:r>
        <w:rPr>
          <w:sz w:val="24"/>
          <w:szCs w:val="24"/>
        </w:rPr>
        <w:t xml:space="preserve"> для таких банков.</w:t>
      </w:r>
    </w:p>
    <w:p w:rsidR="007D7F54" w:rsidRPr="006013AA" w:rsidRDefault="007D7F54" w:rsidP="007D7F54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7D7F54" w:rsidRPr="006013AA" w:rsidRDefault="007D7F54" w:rsidP="007D7F54">
      <w:pPr>
        <w:spacing w:after="0" w:line="360" w:lineRule="auto"/>
        <w:ind w:firstLine="709"/>
        <w:jc w:val="both"/>
        <w:rPr>
          <w:sz w:val="24"/>
          <w:szCs w:val="24"/>
        </w:rPr>
      </w:pPr>
      <w:r w:rsidRPr="006013AA">
        <w:rPr>
          <w:sz w:val="24"/>
          <w:szCs w:val="24"/>
        </w:rPr>
        <w:t xml:space="preserve">Решения по базовой ставке </w:t>
      </w:r>
      <w:r>
        <w:rPr>
          <w:sz w:val="24"/>
          <w:szCs w:val="24"/>
        </w:rPr>
        <w:t>в</w:t>
      </w:r>
      <w:r w:rsidRPr="006013AA">
        <w:rPr>
          <w:sz w:val="24"/>
          <w:szCs w:val="24"/>
        </w:rPr>
        <w:t xml:space="preserve"> 2016 году будут объявл</w:t>
      </w:r>
      <w:r>
        <w:rPr>
          <w:sz w:val="24"/>
          <w:szCs w:val="24"/>
        </w:rPr>
        <w:t xml:space="preserve">ены в 17.00 по времени Астаны </w:t>
      </w:r>
      <w:r w:rsidRPr="006013AA">
        <w:rPr>
          <w:sz w:val="24"/>
          <w:szCs w:val="24"/>
        </w:rPr>
        <w:t xml:space="preserve">в следующие </w:t>
      </w:r>
      <w:r w:rsidR="0057005D">
        <w:rPr>
          <w:sz w:val="24"/>
          <w:szCs w:val="24"/>
        </w:rPr>
        <w:t>даты</w:t>
      </w:r>
      <w:r w:rsidRPr="006013AA">
        <w:rPr>
          <w:sz w:val="24"/>
          <w:szCs w:val="24"/>
        </w:rPr>
        <w:t>:</w:t>
      </w:r>
    </w:p>
    <w:p w:rsidR="007D7F54" w:rsidRPr="006013AA" w:rsidRDefault="007D7F54" w:rsidP="007D7F54">
      <w:pPr>
        <w:spacing w:after="0" w:line="360" w:lineRule="auto"/>
        <w:ind w:firstLine="709"/>
        <w:jc w:val="both"/>
        <w:rPr>
          <w:sz w:val="24"/>
          <w:szCs w:val="24"/>
        </w:rPr>
      </w:pPr>
      <w:r w:rsidRPr="006013AA">
        <w:rPr>
          <w:sz w:val="24"/>
          <w:szCs w:val="24"/>
        </w:rPr>
        <w:t>- 6 июня 2016 года;</w:t>
      </w:r>
    </w:p>
    <w:p w:rsidR="007D7F54" w:rsidRPr="006013AA" w:rsidRDefault="007D7F54" w:rsidP="007D7F54">
      <w:pPr>
        <w:spacing w:after="0" w:line="360" w:lineRule="auto"/>
        <w:ind w:firstLine="709"/>
        <w:jc w:val="both"/>
        <w:rPr>
          <w:sz w:val="24"/>
          <w:szCs w:val="24"/>
        </w:rPr>
      </w:pPr>
      <w:r w:rsidRPr="006013AA">
        <w:rPr>
          <w:sz w:val="24"/>
          <w:szCs w:val="24"/>
        </w:rPr>
        <w:t>- 11 июля 2016 года;</w:t>
      </w:r>
    </w:p>
    <w:p w:rsidR="007D7F54" w:rsidRPr="006013AA" w:rsidRDefault="007D7F54" w:rsidP="007D7F54">
      <w:pPr>
        <w:spacing w:after="0" w:line="360" w:lineRule="auto"/>
        <w:ind w:firstLine="709"/>
        <w:jc w:val="both"/>
        <w:rPr>
          <w:sz w:val="24"/>
          <w:szCs w:val="24"/>
        </w:rPr>
      </w:pPr>
      <w:r w:rsidRPr="006013AA">
        <w:rPr>
          <w:sz w:val="24"/>
          <w:szCs w:val="24"/>
        </w:rPr>
        <w:t>- 15 августа 2016 года;</w:t>
      </w:r>
    </w:p>
    <w:p w:rsidR="007D7F54" w:rsidRPr="006013AA" w:rsidRDefault="007D7F54" w:rsidP="007D7F54">
      <w:pPr>
        <w:spacing w:after="0" w:line="360" w:lineRule="auto"/>
        <w:ind w:firstLine="709"/>
        <w:jc w:val="both"/>
        <w:rPr>
          <w:sz w:val="24"/>
          <w:szCs w:val="24"/>
        </w:rPr>
      </w:pPr>
      <w:r w:rsidRPr="006013AA">
        <w:rPr>
          <w:sz w:val="24"/>
          <w:szCs w:val="24"/>
        </w:rPr>
        <w:t>- 3 октября 2016 года;</w:t>
      </w:r>
    </w:p>
    <w:p w:rsidR="007D7F54" w:rsidRPr="006013AA" w:rsidRDefault="007D7F54" w:rsidP="007D7F54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 w:rsidRPr="006013AA">
        <w:rPr>
          <w:sz w:val="24"/>
          <w:szCs w:val="24"/>
        </w:rPr>
        <w:t>- 14 ноября 2016 года.</w:t>
      </w:r>
    </w:p>
    <w:p w:rsidR="007D7F54" w:rsidRPr="006013AA" w:rsidRDefault="007D7F54" w:rsidP="007D7F54">
      <w:pPr>
        <w:spacing w:after="0"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Даты публикации </w:t>
      </w:r>
      <w:r w:rsidRPr="006013AA">
        <w:rPr>
          <w:sz w:val="24"/>
          <w:szCs w:val="24"/>
        </w:rPr>
        <w:t xml:space="preserve">определяются сроками </w:t>
      </w:r>
      <w:r>
        <w:rPr>
          <w:sz w:val="24"/>
          <w:szCs w:val="24"/>
        </w:rPr>
        <w:t xml:space="preserve">получения и обработки </w:t>
      </w:r>
      <w:r w:rsidRPr="006013AA">
        <w:rPr>
          <w:sz w:val="24"/>
          <w:szCs w:val="24"/>
        </w:rPr>
        <w:t>данных по макроэкономической статистике в рамках системы моделирования и прогнозирования</w:t>
      </w:r>
      <w:r>
        <w:rPr>
          <w:sz w:val="24"/>
          <w:szCs w:val="24"/>
        </w:rPr>
        <w:t xml:space="preserve"> в Национальном Банке</w:t>
      </w:r>
      <w:r w:rsidRPr="006013AA">
        <w:rPr>
          <w:sz w:val="24"/>
          <w:szCs w:val="24"/>
        </w:rPr>
        <w:t xml:space="preserve">. </w:t>
      </w:r>
    </w:p>
    <w:p w:rsidR="007D7F54" w:rsidRPr="006013AA" w:rsidRDefault="007D7F54" w:rsidP="007D7F54">
      <w:pPr>
        <w:spacing w:after="0" w:line="360" w:lineRule="auto"/>
        <w:ind w:firstLine="709"/>
        <w:jc w:val="both"/>
        <w:rPr>
          <w:b/>
          <w:sz w:val="24"/>
          <w:szCs w:val="24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P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Pr="007D7F54" w:rsidRDefault="007D7F54" w:rsidP="007D7F54">
      <w:pPr>
        <w:spacing w:after="0" w:line="240" w:lineRule="auto"/>
        <w:rPr>
          <w:rFonts w:ascii="Verdana" w:eastAsia="Times New Roman" w:hAnsi="Verdana" w:cs="Times New Roman"/>
        </w:rPr>
      </w:pPr>
    </w:p>
    <w:p w:rsidR="007D7F54" w:rsidRPr="007D7F54" w:rsidRDefault="007D7F54" w:rsidP="007D7F54">
      <w:pPr>
        <w:spacing w:after="0" w:line="240" w:lineRule="auto"/>
        <w:jc w:val="center"/>
        <w:rPr>
          <w:rFonts w:ascii="Calibri" w:eastAsia="Times New Roman" w:hAnsi="Calibri" w:cs="Times New Roman"/>
        </w:rPr>
      </w:pPr>
      <w:r w:rsidRPr="007D7F54">
        <w:rPr>
          <w:rFonts w:ascii="Calibri" w:eastAsia="Times New Roman" w:hAnsi="Calibri" w:cs="Times New Roman"/>
        </w:rPr>
        <w:t xml:space="preserve"> Более подробную информацию можно получить по телефонам:</w:t>
      </w:r>
    </w:p>
    <w:p w:rsidR="007D7F54" w:rsidRPr="0057005D" w:rsidRDefault="007D7F54" w:rsidP="007D7F54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r w:rsidRPr="007D7F54">
        <w:rPr>
          <w:rFonts w:ascii="Calibri" w:eastAsia="Times New Roman" w:hAnsi="Calibri" w:cs="Times New Roman"/>
          <w:lang w:val="en-US"/>
        </w:rPr>
        <w:t xml:space="preserve">+7 (727) 2704 </w:t>
      </w:r>
      <w:r w:rsidRPr="0057005D">
        <w:rPr>
          <w:rFonts w:ascii="Calibri" w:eastAsia="Times New Roman" w:hAnsi="Calibri" w:cs="Times New Roman"/>
          <w:lang w:val="en-US"/>
        </w:rPr>
        <w:t>585</w:t>
      </w:r>
    </w:p>
    <w:p w:rsidR="007D7F54" w:rsidRPr="007D7F54" w:rsidRDefault="007D7F54" w:rsidP="007D7F54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r w:rsidRPr="007D7F54">
        <w:rPr>
          <w:rFonts w:ascii="Calibri" w:eastAsia="Times New Roman" w:hAnsi="Calibri" w:cs="Times New Roman"/>
          <w:lang w:val="en-US"/>
        </w:rPr>
        <w:t>+7 (727) 3302 497</w:t>
      </w:r>
    </w:p>
    <w:p w:rsidR="007D7F54" w:rsidRPr="007D7F54" w:rsidRDefault="007D7F54" w:rsidP="007D7F54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proofErr w:type="gramStart"/>
      <w:r w:rsidRPr="007D7F54">
        <w:rPr>
          <w:rFonts w:ascii="Calibri" w:eastAsia="Times New Roman" w:hAnsi="Calibri" w:cs="Times New Roman"/>
          <w:lang w:val="en-US"/>
        </w:rPr>
        <w:t>e-mail</w:t>
      </w:r>
      <w:proofErr w:type="gramEnd"/>
      <w:r w:rsidRPr="007D7F54">
        <w:rPr>
          <w:rFonts w:ascii="Calibri" w:eastAsia="Times New Roman" w:hAnsi="Calibri" w:cs="Times New Roman"/>
          <w:lang w:val="en-US"/>
        </w:rPr>
        <w:t>: press@nationalbank.kz</w:t>
      </w:r>
    </w:p>
    <w:p w:rsidR="007D7F54" w:rsidRPr="007D7F54" w:rsidRDefault="007D7F54" w:rsidP="007D7F54">
      <w:pPr>
        <w:spacing w:after="0" w:line="240" w:lineRule="auto"/>
        <w:jc w:val="center"/>
        <w:rPr>
          <w:rFonts w:ascii="Calibri" w:eastAsia="Times New Roman" w:hAnsi="Calibri" w:cs="Times New Roman"/>
          <w:lang w:val="en-US"/>
        </w:rPr>
      </w:pPr>
      <w:r w:rsidRPr="007D7F54">
        <w:rPr>
          <w:rFonts w:ascii="Calibri" w:eastAsia="Times New Roman" w:hAnsi="Calibri" w:cs="Times New Roman"/>
          <w:lang w:val="en-US"/>
        </w:rPr>
        <w:t>www.nationalbank.kz</w:t>
      </w:r>
    </w:p>
    <w:p w:rsidR="006013AA" w:rsidRPr="0057005D" w:rsidRDefault="006013AA" w:rsidP="006013AA">
      <w:pPr>
        <w:spacing w:after="0" w:line="240" w:lineRule="auto"/>
        <w:rPr>
          <w:b/>
          <w:sz w:val="24"/>
          <w:szCs w:val="24"/>
          <w:lang w:val="en-US"/>
        </w:rPr>
      </w:pPr>
    </w:p>
    <w:sectPr w:rsidR="006013AA" w:rsidRPr="0057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F7"/>
    <w:rsid w:val="00024910"/>
    <w:rsid w:val="0002552B"/>
    <w:rsid w:val="00025C5F"/>
    <w:rsid w:val="000335B4"/>
    <w:rsid w:val="000B1DBB"/>
    <w:rsid w:val="000D65B0"/>
    <w:rsid w:val="00120CBA"/>
    <w:rsid w:val="001B1106"/>
    <w:rsid w:val="001C3A87"/>
    <w:rsid w:val="00210313"/>
    <w:rsid w:val="00220D0C"/>
    <w:rsid w:val="00247FDE"/>
    <w:rsid w:val="00255B1D"/>
    <w:rsid w:val="00270309"/>
    <w:rsid w:val="002970BF"/>
    <w:rsid w:val="002A1744"/>
    <w:rsid w:val="002C102E"/>
    <w:rsid w:val="002C24A0"/>
    <w:rsid w:val="002E619A"/>
    <w:rsid w:val="00302826"/>
    <w:rsid w:val="00336D0F"/>
    <w:rsid w:val="00344FB2"/>
    <w:rsid w:val="0035213E"/>
    <w:rsid w:val="00395E77"/>
    <w:rsid w:val="00411FB8"/>
    <w:rsid w:val="00451323"/>
    <w:rsid w:val="0047405A"/>
    <w:rsid w:val="004C6DA3"/>
    <w:rsid w:val="004F4E2D"/>
    <w:rsid w:val="0052525A"/>
    <w:rsid w:val="00555A44"/>
    <w:rsid w:val="0057005D"/>
    <w:rsid w:val="00580098"/>
    <w:rsid w:val="005C3EA6"/>
    <w:rsid w:val="005C3EB8"/>
    <w:rsid w:val="005D75E1"/>
    <w:rsid w:val="005F1355"/>
    <w:rsid w:val="006013AA"/>
    <w:rsid w:val="00632E6B"/>
    <w:rsid w:val="00642A38"/>
    <w:rsid w:val="006B175C"/>
    <w:rsid w:val="006B59A1"/>
    <w:rsid w:val="006C155F"/>
    <w:rsid w:val="006D4E54"/>
    <w:rsid w:val="006E5DDE"/>
    <w:rsid w:val="00702B33"/>
    <w:rsid w:val="007058C1"/>
    <w:rsid w:val="00744260"/>
    <w:rsid w:val="00744328"/>
    <w:rsid w:val="00745E68"/>
    <w:rsid w:val="00780A6C"/>
    <w:rsid w:val="007A0B62"/>
    <w:rsid w:val="007D7F54"/>
    <w:rsid w:val="0082703B"/>
    <w:rsid w:val="00836BC3"/>
    <w:rsid w:val="00876BAE"/>
    <w:rsid w:val="00886115"/>
    <w:rsid w:val="008B4F8E"/>
    <w:rsid w:val="008E41DC"/>
    <w:rsid w:val="0094717F"/>
    <w:rsid w:val="00966B03"/>
    <w:rsid w:val="009A4120"/>
    <w:rsid w:val="009B15F2"/>
    <w:rsid w:val="00A26C2B"/>
    <w:rsid w:val="00A408FA"/>
    <w:rsid w:val="00A84277"/>
    <w:rsid w:val="00A91E2D"/>
    <w:rsid w:val="00AD6694"/>
    <w:rsid w:val="00AE1CBD"/>
    <w:rsid w:val="00AE236C"/>
    <w:rsid w:val="00B03682"/>
    <w:rsid w:val="00B04001"/>
    <w:rsid w:val="00B707D2"/>
    <w:rsid w:val="00B91F40"/>
    <w:rsid w:val="00BC275E"/>
    <w:rsid w:val="00C01033"/>
    <w:rsid w:val="00C30AE5"/>
    <w:rsid w:val="00C36963"/>
    <w:rsid w:val="00C615F7"/>
    <w:rsid w:val="00C95A1D"/>
    <w:rsid w:val="00CA1E19"/>
    <w:rsid w:val="00CA466A"/>
    <w:rsid w:val="00CB17BE"/>
    <w:rsid w:val="00CB31DC"/>
    <w:rsid w:val="00CD2ADC"/>
    <w:rsid w:val="00CE7919"/>
    <w:rsid w:val="00CF1A34"/>
    <w:rsid w:val="00D05667"/>
    <w:rsid w:val="00D07D02"/>
    <w:rsid w:val="00D22393"/>
    <w:rsid w:val="00D30E36"/>
    <w:rsid w:val="00D31D08"/>
    <w:rsid w:val="00D51559"/>
    <w:rsid w:val="00D63063"/>
    <w:rsid w:val="00D67E70"/>
    <w:rsid w:val="00D76F4E"/>
    <w:rsid w:val="00D85B1D"/>
    <w:rsid w:val="00DD761C"/>
    <w:rsid w:val="00E0065C"/>
    <w:rsid w:val="00E648C6"/>
    <w:rsid w:val="00E76FD7"/>
    <w:rsid w:val="00E879BF"/>
    <w:rsid w:val="00EA6B43"/>
    <w:rsid w:val="00EB796C"/>
    <w:rsid w:val="00EE3579"/>
    <w:rsid w:val="00EE37EA"/>
    <w:rsid w:val="00F85D7A"/>
    <w:rsid w:val="00FA20F6"/>
    <w:rsid w:val="00FD1278"/>
    <w:rsid w:val="00FD3A1C"/>
    <w:rsid w:val="00FE4D86"/>
    <w:rsid w:val="00FF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5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4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14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65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D2B0E-6436-4E14-B6E8-B16F0D436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Sabit Khakimzhanov</dc:creator>
  <cp:lastModifiedBy>Saida Agambayeva</cp:lastModifiedBy>
  <cp:revision>5</cp:revision>
  <cp:lastPrinted>2016-05-05T09:26:00Z</cp:lastPrinted>
  <dcterms:created xsi:type="dcterms:W3CDTF">2016-05-05T10:16:00Z</dcterms:created>
  <dcterms:modified xsi:type="dcterms:W3CDTF">2016-05-05T10:57:00Z</dcterms:modified>
</cp:coreProperties>
</file>