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00" w:rsidRDefault="00897900" w:rsidP="00395D4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 wp14:anchorId="625A0840" wp14:editId="32FB75A4">
            <wp:extent cx="4850130" cy="6597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00" w:rsidRDefault="00897900" w:rsidP="00897900">
      <w:pPr>
        <w:spacing w:after="0" w:line="240" w:lineRule="auto"/>
        <w:ind w:firstLine="709"/>
        <w:rPr>
          <w:rFonts w:ascii="Verdana" w:hAnsi="Verdana"/>
        </w:rPr>
      </w:pPr>
    </w:p>
    <w:p w:rsidR="00395D45" w:rsidRDefault="00395D45" w:rsidP="00897900">
      <w:pPr>
        <w:spacing w:after="0" w:line="240" w:lineRule="auto"/>
        <w:ind w:firstLine="709"/>
        <w:rPr>
          <w:rFonts w:ascii="Verdana" w:hAnsi="Verdana"/>
        </w:rPr>
      </w:pPr>
    </w:p>
    <w:p w:rsidR="00395D45" w:rsidRDefault="00395D45" w:rsidP="00395D45">
      <w:pPr>
        <w:spacing w:after="0" w:line="240" w:lineRule="auto"/>
        <w:ind w:firstLine="709"/>
        <w:jc w:val="center"/>
        <w:rPr>
          <w:rFonts w:ascii="Verdana" w:hAnsi="Verdana"/>
        </w:rPr>
      </w:pPr>
    </w:p>
    <w:p w:rsidR="00897900" w:rsidRDefault="001C065B" w:rsidP="00395D45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ПРЕСС - РЕЛИЗ №50</w:t>
      </w:r>
    </w:p>
    <w:p w:rsidR="00897900" w:rsidRDefault="00897900" w:rsidP="00897900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</w:p>
    <w:p w:rsidR="00897900" w:rsidRDefault="00897900" w:rsidP="00897900">
      <w:pPr>
        <w:spacing w:after="0" w:line="240" w:lineRule="auto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 ситуации на финансовом рынке</w:t>
      </w:r>
    </w:p>
    <w:p w:rsidR="00897900" w:rsidRDefault="00897900" w:rsidP="00897900">
      <w:pPr>
        <w:spacing w:after="0" w:line="240" w:lineRule="auto"/>
        <w:ind w:firstLine="709"/>
        <w:rPr>
          <w:b/>
          <w:bCs/>
          <w:snapToGrid w:val="0"/>
          <w:sz w:val="24"/>
          <w:szCs w:val="24"/>
        </w:rPr>
      </w:pPr>
    </w:p>
    <w:p w:rsidR="00897900" w:rsidRPr="00395D45" w:rsidRDefault="00395D45" w:rsidP="0089790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 октября</w:t>
      </w:r>
      <w:r w:rsidR="00897900" w:rsidRPr="00395D45">
        <w:rPr>
          <w:rFonts w:ascii="Verdana" w:hAnsi="Verdana"/>
          <w:sz w:val="24"/>
          <w:szCs w:val="24"/>
        </w:rPr>
        <w:t xml:space="preserve"> 2015 года                                     </w:t>
      </w:r>
      <w:r>
        <w:rPr>
          <w:rFonts w:ascii="Verdana" w:hAnsi="Verdana"/>
          <w:sz w:val="24"/>
          <w:szCs w:val="24"/>
        </w:rPr>
        <w:t xml:space="preserve">                       </w:t>
      </w:r>
      <w:r w:rsidR="00897900" w:rsidRPr="00395D4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r w:rsidR="00897900" w:rsidRPr="00395D45">
        <w:rPr>
          <w:rFonts w:ascii="Verdana" w:hAnsi="Verdana"/>
          <w:sz w:val="24"/>
          <w:szCs w:val="24"/>
        </w:rPr>
        <w:t xml:space="preserve"> г. Алматы</w:t>
      </w:r>
    </w:p>
    <w:p w:rsidR="00897900" w:rsidRDefault="00897900" w:rsidP="00897900">
      <w:pPr>
        <w:spacing w:after="0" w:line="240" w:lineRule="auto"/>
        <w:ind w:firstLine="709"/>
        <w:jc w:val="both"/>
        <w:rPr>
          <w:rFonts w:ascii="Verdana" w:hAnsi="Verdana"/>
        </w:rPr>
      </w:pP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1. </w:t>
      </w:r>
      <w:r>
        <w:rPr>
          <w:b/>
          <w:sz w:val="24"/>
          <w:szCs w:val="24"/>
        </w:rPr>
        <w:t>Инфляция в августе 2015 года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официальным данным Комитета по статистике Министерства национальной экономики Республики Казахстан, в августе 2015 года инфляция составила 0,3% (в авгу</w:t>
      </w:r>
      <w:r w:rsidR="00715E58">
        <w:rPr>
          <w:sz w:val="24"/>
          <w:szCs w:val="24"/>
        </w:rPr>
        <w:t>сте 2014 года – 0,4%). При этом</w:t>
      </w:r>
      <w:r>
        <w:rPr>
          <w:sz w:val="24"/>
          <w:szCs w:val="24"/>
        </w:rPr>
        <w:t xml:space="preserve"> цены на продовольственные товары уменьшились на 0,2% (на 0,1%). Цены на непродовольственные товары повысились на 0,5% (рост на 1,1%), платные услуги – на 0,7% (рост на 0,4%).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Среди продовольственных товаров в августе 2015 года в наибольшей степени подорожали сахар на 4,1%, кондитерские изделия – на 0,7%, хлеб – на 0,5%, рис – на 0,4%, рыба и морепродукты – на 0,4%, масла и жиры – на 0,4%, мясо и мясопродукты – на 0,3%. Цены на овощи снизились на 7,6%, в том числе на морковь – на 20,2%, свеклу – на 16,7%, лук репчатый – на 11,2%, яйца</w:t>
      </w:r>
      <w:proofErr w:type="gramEnd"/>
      <w:r>
        <w:rPr>
          <w:sz w:val="24"/>
          <w:szCs w:val="24"/>
        </w:rPr>
        <w:t xml:space="preserve"> – на 1,2%, крупы – на 0,4%.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рынке непродовольственн</w:t>
      </w:r>
      <w:bookmarkStart w:id="0" w:name="_GoBack"/>
      <w:bookmarkEnd w:id="0"/>
      <w:r>
        <w:rPr>
          <w:sz w:val="24"/>
          <w:szCs w:val="24"/>
        </w:rPr>
        <w:t>ых товаров цены на верхнюю одежду повысились на 0,5%, обувь – на 0,4%, предметы домашнего обихода – на 0,7%, медикаменты – на 0,4%. Стоимость бензина выросла на 0,3%, дизельного топлива снизилась на 2,1%.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группе платных услуг оплата за услуги жилищно-коммунальной сферы поднялась на 0,8%. При этом тарифы за горячую воду выросли на 4,2%, газ, транспортируемый по распределительным сетям – 3,7%, канализацию – на 0,4%, холодную воду – на 0,2%. Кроме того, в структуре платных услуг цены на услуги транспорта повысились на 1,0%, амбулаторные услуги – на 0,6%, ресторанов и гостиниц – на 0,3%. Услуги образования стали дороже</w:t>
      </w:r>
      <w:proofErr w:type="gramEnd"/>
      <w:r>
        <w:rPr>
          <w:sz w:val="24"/>
          <w:szCs w:val="24"/>
        </w:rPr>
        <w:t xml:space="preserve"> на 0,1%.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январь-август 2015 года инфляция составила 1,8% (в январе-августе 2014 года – 5,4%). Продовольственные товары с начала 2015 года стали дороже на 0,9% (на 5,3%), непродовольственные товары – на 1,4% (на 6,2%), платные услуги – на 3,3% (на 4,7%) (График 1).</w:t>
      </w:r>
    </w:p>
    <w:p w:rsidR="00897900" w:rsidRDefault="00897900" w:rsidP="00897900">
      <w:pPr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</w:rPr>
      </w:pPr>
    </w:p>
    <w:p w:rsidR="00897900" w:rsidRDefault="00897900" w:rsidP="00897900">
      <w:pPr>
        <w:spacing w:after="0" w:line="240" w:lineRule="auto"/>
        <w:ind w:firstLine="709"/>
        <w:jc w:val="both"/>
        <w:rPr>
          <w:rFonts w:eastAsia="Calibri"/>
          <w:snapToGrid w:val="0"/>
          <w:sz w:val="24"/>
        </w:rPr>
      </w:pPr>
      <w:r>
        <w:rPr>
          <w:rFonts w:eastAsia="Calibri"/>
          <w:snapToGrid w:val="0"/>
          <w:sz w:val="24"/>
        </w:rPr>
        <w:t>График 1</w:t>
      </w:r>
    </w:p>
    <w:p w:rsidR="00897900" w:rsidRDefault="00897900" w:rsidP="00897900">
      <w:pPr>
        <w:spacing w:after="0" w:line="240" w:lineRule="auto"/>
        <w:ind w:firstLine="709"/>
        <w:jc w:val="both"/>
        <w:rPr>
          <w:rFonts w:eastAsia="Calibri"/>
          <w:b/>
          <w:snapToGrid w:val="0"/>
          <w:sz w:val="24"/>
        </w:rPr>
      </w:pPr>
      <w:r>
        <w:rPr>
          <w:rFonts w:eastAsia="Calibri"/>
          <w:b/>
          <w:snapToGrid w:val="0"/>
          <w:sz w:val="24"/>
        </w:rPr>
        <w:t>Инфляция и ее основные группы за январь-август 2014 и 2015 гг.</w:t>
      </w:r>
    </w:p>
    <w:p w:rsidR="00897900" w:rsidRDefault="00897900" w:rsidP="00897900">
      <w:pPr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B1CD703" wp14:editId="3C71514D">
            <wp:extent cx="5931535" cy="191643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августе 2015 года инфляция в годовом выражении составила 3,8% (в декабре 2014 года – 7,4%). Продовольственные товары за последние 12 месяцев стали дороже на 3,5% (на 8,0%), непродовольственные товары – на 2,9% (на 7,8%), платные услуги – на 5,0% (на 6,4%).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97900" w:rsidRDefault="00897900" w:rsidP="00897900">
      <w:pPr>
        <w:keepNext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iCs/>
          <w:sz w:val="24"/>
          <w:szCs w:val="24"/>
        </w:rPr>
        <w:t>Международные резервы и денежные агрегаты на конец августа 2015 года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августе 2015 года валовые международные резервы Национального Банка увеличились на 0,4% до 29,1 млрд. долл. США. Чистые международные резервы Национального Банка увеличились на 0,3% до 28,3 млрд. долл. США. 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август 2015 года международные резервы страны в целом, включая активы Национального фонда в иностранной валюте (68,8 млрд. долл. США), увеличились на 0,7% до 97,9 млрд. долл. США. 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август 2015 года денежная база расширилась на 11,3% и составила 4307,3 млрд. тенге (с начала года – расширение на 26,2%). Узкая денежная база, т.е. денежная база без учета срочных депозитов банков второго уровня в Национальном Банке, расширилась на 19,6% до 4173,2 млрд. тенге.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июля 2015 года денежная масса составила 12938,2 млрд. тенге (с начала года – увеличение на 1,0%), наличные деньги в обращении – 1135,3 млрд. тенге (с начала года – увеличение на 1,2%), депозиты в банковской системе – 11802,9 млрд. тенге (с начала года – увеличение на 0,9%). Доля депозитов в структуре денежной массы составила 91,2% по итогам июля 2015 года.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июля 2015 года денежный мультипликатор составил 3,34 вследствие опережающих темпов расширения денежной базы по сравнению с темпами роста денежной массы, зафиксированных в январе-июле 2015 года.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97900" w:rsidRDefault="00897900" w:rsidP="008979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Валютный рынок в августе 2015 года</w:t>
      </w:r>
    </w:p>
    <w:p w:rsidR="00897900" w:rsidRPr="00395D45" w:rsidRDefault="00897900" w:rsidP="00395D45">
      <w:pPr>
        <w:spacing w:after="0" w:line="240" w:lineRule="auto"/>
        <w:ind w:firstLine="709"/>
        <w:jc w:val="both"/>
        <w:rPr>
          <w:sz w:val="24"/>
          <w:szCs w:val="24"/>
        </w:rPr>
      </w:pPr>
      <w:r w:rsidRPr="00395D45">
        <w:rPr>
          <w:sz w:val="24"/>
          <w:szCs w:val="24"/>
        </w:rPr>
        <w:t xml:space="preserve">С момента введения свободно плавающего обменного курса с 20 августа 2015 года курс тенге к доллару США колебался в диапазоне от  218,61 до 255,26 тенге за 1 доллар США и на конец августа 2015 года составил 237,66 тенге за 1 доллар США. </w:t>
      </w:r>
    </w:p>
    <w:p w:rsidR="00897900" w:rsidRDefault="00897900" w:rsidP="00395D45">
      <w:pPr>
        <w:spacing w:after="0" w:line="240" w:lineRule="auto"/>
        <w:ind w:firstLine="709"/>
        <w:jc w:val="both"/>
        <w:rPr>
          <w:sz w:val="24"/>
          <w:szCs w:val="24"/>
        </w:rPr>
      </w:pPr>
      <w:r w:rsidRPr="00395D45">
        <w:rPr>
          <w:sz w:val="24"/>
          <w:szCs w:val="24"/>
        </w:rPr>
        <w:t>Объем биржевых операций на Казахстанской Фондовой Бирже с учетом сделок на дополнительных торгах составил 4,6 млрд. долл. США. На внебиржевом валютном рынке объем операций, по предварительным данным, составил</w:t>
      </w:r>
      <w:r>
        <w:rPr>
          <w:sz w:val="24"/>
          <w:szCs w:val="24"/>
        </w:rPr>
        <w:t xml:space="preserve"> 0,5 млрд. долл. США.</w:t>
      </w:r>
    </w:p>
    <w:p w:rsidR="00897900" w:rsidRDefault="00897900" w:rsidP="00395D4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 объем операций на внутреннем валютном рынке, по предварительным данным, составил 5,1 млрд. долл. США.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97900" w:rsidRDefault="00897900" w:rsidP="008979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Рынок государственных ценных бумаг в августе 2015 года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августе 2015 года аукционы по размещению государственных ценных бумаг Министерства финансов не проводились. Объем ценных бумаг Министерства финансов в обращении на конец августа 2015 года составил 5530,6 млрд. тенге (с учетом еврооблигаций на сумму 748,2 млрд. тенге, выпущенных в июле 2015 года). </w:t>
      </w:r>
    </w:p>
    <w:p w:rsidR="00897900" w:rsidRDefault="00897900" w:rsidP="00897900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Краткосрочные ноты Национального Банка Казахстана. 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августе 2015 года аукционы по размещению нот Национального Банка не проводились. </w:t>
      </w:r>
    </w:p>
    <w:p w:rsidR="00897900" w:rsidRDefault="00897900" w:rsidP="00897900">
      <w:pPr>
        <w:spacing w:after="0" w:line="240" w:lineRule="auto"/>
        <w:ind w:firstLine="709"/>
        <w:jc w:val="both"/>
        <w:rPr>
          <w:b/>
          <w:snapToGrid w:val="0"/>
          <w:sz w:val="24"/>
          <w:szCs w:val="24"/>
          <w:lang w:val="kk-KZ"/>
        </w:rPr>
      </w:pP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5. Межбанковский денежный рынок</w:t>
      </w:r>
      <w:r>
        <w:rPr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в августе 2015 года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августе 2015 года общий объем размещенных межбанковских депозитов составил в эквиваленте 3621,6 млрд. тенге.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Объем размещенных межбанковских депозитов в национальной валюте составил 786,8 млрд. тенге (21,7% от общего объема размещенных депозитов). При этом средневзвешенная ставка вознаграждения по размещенным межбанковским депозитам в национальной валюте составила 4,75%.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августе 2015 года объем размещенных депозитов в долларах США составил 14,3 млрд. долл. США (73,6% от общего объема размещенных депозитов). Средневзвешенная ставка вознаграждения по размещенным долларовым депозитам составила 0,09%.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Объемы размещения депозитов в российских рублях и евро составили 4,6% и 0,1% от общего объема размещенных депозитов, соответственно.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Доля межбанковских депозитов в иностранной валюте сократилась с 80,2% от общего объема размещенных депозитов в июле 2015 года до 78,3% в августе 2015 года. Доля депозитов, размещенных в банках-нерезидентах в иностранной валюте, сократилась с 79,7% от общего объема размещенных межбанковских депозитов в июле 2015 года до 76,4% в августе 2015 года.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Объем привлеченных Национальным Банком депозитов от банков в августе 2015 года составил 704,1 млрд. тенге.</w:t>
      </w:r>
    </w:p>
    <w:p w:rsidR="00897900" w:rsidRDefault="00897900" w:rsidP="00897900">
      <w:pPr>
        <w:tabs>
          <w:tab w:val="left" w:pos="5760"/>
        </w:tabs>
        <w:spacing w:after="0" w:line="240" w:lineRule="auto"/>
        <w:ind w:firstLine="709"/>
        <w:jc w:val="both"/>
        <w:rPr>
          <w:b/>
          <w:snapToGrid w:val="0"/>
          <w:sz w:val="24"/>
          <w:szCs w:val="24"/>
        </w:rPr>
      </w:pPr>
    </w:p>
    <w:p w:rsidR="00897900" w:rsidRDefault="00897900" w:rsidP="00897900">
      <w:pPr>
        <w:tabs>
          <w:tab w:val="left" w:pos="5760"/>
        </w:tabs>
        <w:spacing w:after="0" w:line="240" w:lineRule="auto"/>
        <w:ind w:firstLine="709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6.</w:t>
      </w:r>
      <w:r>
        <w:rPr>
          <w:snapToGrid w:val="0"/>
          <w:sz w:val="24"/>
          <w:szCs w:val="24"/>
        </w:rPr>
        <w:t xml:space="preserve"> </w:t>
      </w:r>
      <w:r>
        <w:rPr>
          <w:b/>
          <w:sz w:val="24"/>
          <w:szCs w:val="24"/>
        </w:rPr>
        <w:t>Депозитный рынок по состоянию на конец июля 2015 года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Объем депозитов резидентов в депозитных организациях на конец июля 2015 года составил 11802,9 млрд. тенге. Депозиты юридических лиц составили 7415,8 млрд. тенге, физических лиц – 4387,0 млрд. тенге.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состоянию на конец июля 2015 года объем депозитов в национальной валюте составил 5650,4 млрд. тенге, в иностранной валюте – 6152,5 млрд. тенге. Удельный вес депозитов в тенге составил 47,9%.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Вклады населения в банках (с учетом нерезидентов) увеличились за июль 2015 года на 1,4% до 4423,2 млрд. тенге. В структуре вкладов населения депозиты в тенге составили 1410,7 млрд. тенге, в иностранной валюте – 3012,5 млрд. тенге. В составе вкладов населения удельный вес депозитов в тенге составил 31,9%.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Срочные депозиты на конец июля 2015 года составили 8085,5 млрд. тенге. В составе срочных депозитов депозиты в национальной валюте составили 3328,4 млрд. тенге, депозиты в иностранной валюте – 4757,1 млрд. тенге.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июле 2015 года средневзвешенная ставка вознаграждения по срочным депозитам в национальной валюте небанковских юридических лиц составила 4,9%, по депозитам физических лиц – 7,7%.</w:t>
      </w:r>
    </w:p>
    <w:p w:rsidR="00897900" w:rsidRDefault="00897900" w:rsidP="00897900">
      <w:pPr>
        <w:tabs>
          <w:tab w:val="left" w:pos="5760"/>
        </w:tabs>
        <w:spacing w:after="0" w:line="240" w:lineRule="auto"/>
        <w:ind w:firstLine="709"/>
        <w:jc w:val="both"/>
        <w:rPr>
          <w:b/>
          <w:snapToGrid w:val="0"/>
          <w:sz w:val="24"/>
          <w:szCs w:val="24"/>
        </w:rPr>
      </w:pPr>
    </w:p>
    <w:p w:rsidR="00897900" w:rsidRDefault="00897900" w:rsidP="00897900">
      <w:pPr>
        <w:tabs>
          <w:tab w:val="left" w:pos="576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7.</w:t>
      </w:r>
      <w:r>
        <w:rPr>
          <w:snapToGrid w:val="0"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Кредитный рынок по состоянию на конец июля 2015 года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Объем кредитования банками экономики на конец июля 2015 года составил 10640,0 млрд. тенге.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Объем кредитов в национальной валюте составил </w:t>
      </w:r>
      <w:r>
        <w:rPr>
          <w:sz w:val="24"/>
          <w:szCs w:val="24"/>
        </w:rPr>
        <w:t xml:space="preserve">8 157,8 </w:t>
      </w:r>
      <w:r>
        <w:rPr>
          <w:sz w:val="24"/>
          <w:szCs w:val="24"/>
          <w:lang w:eastAsia="ru-RU"/>
        </w:rPr>
        <w:t xml:space="preserve">млрд. тенге, в иностранной валюте – </w:t>
      </w:r>
      <w:r>
        <w:rPr>
          <w:sz w:val="24"/>
          <w:szCs w:val="24"/>
        </w:rPr>
        <w:t xml:space="preserve">2 482,2 </w:t>
      </w:r>
      <w:r>
        <w:rPr>
          <w:sz w:val="24"/>
          <w:szCs w:val="24"/>
          <w:lang w:eastAsia="ru-RU"/>
        </w:rPr>
        <w:t>млрд. тенге. Удельный вес кредитов в тенге увеличился за месяц до 76,7% с 75,7%.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Долгосрочное кредитование на конец июля 2015 года составило 8653,6 млрд. тенге, краткосрочное – 1986,4 млрд. тенге.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Объем кредитов юридическим лицам на конец июля 2015 года составил 6634,1 млрд. тенге, физическим лицам – 4005,9 млрд. тенге. Удельный вес кредитов физическим лицам увеличился за месяц до 37,6% с 37,3%.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Кредитование субъектов малого предпринимательства на конец июля 2015 года составило 1692,2 млрд. тенге, что составляет 15,9% от общего объема кредитов экономике.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 отраслевой разбивке наиболее значительная сумма кредитов банков экономике приходится на такие отрасли, как торговля (доля в общем объеме – 19,9%), промышленность (12,8%), строительство (7,7%), сельское хозяйство (4,6%) и транспорт (3,9%).</w:t>
      </w:r>
    </w:p>
    <w:p w:rsidR="00897900" w:rsidRDefault="00897900" w:rsidP="008979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 июле 2015 года средневзвешенная ставка вознаграждения по кредитам, выданным в национальной валюте небанковским юридическим лицам, составила 14,0%, физическим лицам – 17,3%.</w:t>
      </w:r>
    </w:p>
    <w:p w:rsidR="00D25E2E" w:rsidRDefault="00D25E2E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897900">
      <w:pPr>
        <w:ind w:firstLine="709"/>
      </w:pPr>
    </w:p>
    <w:p w:rsidR="00395D45" w:rsidRDefault="00395D45" w:rsidP="00395D45"/>
    <w:p w:rsidR="00395D45" w:rsidRDefault="00395D45" w:rsidP="00897900">
      <w:pPr>
        <w:ind w:firstLine="709"/>
      </w:pPr>
    </w:p>
    <w:p w:rsidR="00395D45" w:rsidRPr="00395D45" w:rsidRDefault="00395D45" w:rsidP="00395D45">
      <w:pPr>
        <w:spacing w:after="0" w:line="240" w:lineRule="auto"/>
        <w:ind w:firstLine="709"/>
        <w:jc w:val="both"/>
        <w:rPr>
          <w:rFonts w:cs="Calibri"/>
          <w:sz w:val="24"/>
          <w:szCs w:val="24"/>
          <w:lang w:eastAsia="ru-RU"/>
        </w:rPr>
      </w:pPr>
    </w:p>
    <w:p w:rsidR="00395D45" w:rsidRPr="00395D45" w:rsidRDefault="00395D45" w:rsidP="00395D45">
      <w:pPr>
        <w:spacing w:after="0" w:line="240" w:lineRule="auto"/>
        <w:ind w:firstLine="709"/>
        <w:jc w:val="both"/>
        <w:rPr>
          <w:rFonts w:cs="Calibri"/>
          <w:sz w:val="24"/>
          <w:szCs w:val="24"/>
          <w:lang w:eastAsia="ru-RU"/>
        </w:rPr>
      </w:pPr>
    </w:p>
    <w:p w:rsidR="00395D45" w:rsidRPr="00395D45" w:rsidRDefault="00395D45" w:rsidP="00395D45">
      <w:pPr>
        <w:spacing w:after="0" w:line="240" w:lineRule="auto"/>
        <w:ind w:firstLine="709"/>
        <w:jc w:val="center"/>
      </w:pPr>
      <w:r w:rsidRPr="00395D45">
        <w:t>Более подробную информацию можно получить по телефонам:</w:t>
      </w:r>
    </w:p>
    <w:p w:rsidR="00395D45" w:rsidRPr="00395D45" w:rsidRDefault="00395D45" w:rsidP="00395D45">
      <w:pPr>
        <w:spacing w:after="0" w:line="240" w:lineRule="auto"/>
        <w:ind w:firstLine="709"/>
        <w:jc w:val="center"/>
        <w:rPr>
          <w:lang w:val="en-US"/>
        </w:rPr>
      </w:pPr>
      <w:r w:rsidRPr="00395D45">
        <w:rPr>
          <w:lang w:val="en-US"/>
        </w:rPr>
        <w:t>+7 (727) 270 45 85</w:t>
      </w:r>
    </w:p>
    <w:p w:rsidR="00395D45" w:rsidRPr="00395D45" w:rsidRDefault="00395D45" w:rsidP="00395D45">
      <w:pPr>
        <w:spacing w:after="0" w:line="240" w:lineRule="auto"/>
        <w:ind w:firstLine="709"/>
        <w:jc w:val="center"/>
        <w:rPr>
          <w:lang w:val="en-US"/>
        </w:rPr>
      </w:pPr>
      <w:r w:rsidRPr="00395D45">
        <w:rPr>
          <w:lang w:val="en-US"/>
        </w:rPr>
        <w:t>+7 (727) 330 24 97</w:t>
      </w:r>
    </w:p>
    <w:p w:rsidR="00395D45" w:rsidRPr="00395D45" w:rsidRDefault="00395D45" w:rsidP="00395D45">
      <w:pPr>
        <w:spacing w:after="0" w:line="240" w:lineRule="auto"/>
        <w:ind w:firstLine="709"/>
        <w:jc w:val="center"/>
        <w:rPr>
          <w:lang w:val="en-US"/>
        </w:rPr>
      </w:pPr>
      <w:proofErr w:type="gramStart"/>
      <w:r w:rsidRPr="00395D45">
        <w:rPr>
          <w:lang w:val="en-US"/>
        </w:rPr>
        <w:t>e-mail</w:t>
      </w:r>
      <w:proofErr w:type="gramEnd"/>
      <w:r w:rsidRPr="00395D45">
        <w:rPr>
          <w:lang w:val="en-US"/>
        </w:rPr>
        <w:t>: press@nationalbank.kz</w:t>
      </w:r>
    </w:p>
    <w:p w:rsidR="00395D45" w:rsidRPr="001C065B" w:rsidRDefault="00395D45" w:rsidP="00395D45">
      <w:pPr>
        <w:spacing w:after="0" w:line="240" w:lineRule="auto"/>
        <w:ind w:firstLine="709"/>
        <w:jc w:val="center"/>
        <w:rPr>
          <w:lang w:val="en-US"/>
        </w:rPr>
      </w:pPr>
      <w:r w:rsidRPr="00395D45">
        <w:rPr>
          <w:lang w:val="en-US"/>
        </w:rPr>
        <w:t>www.nationalbank.kz</w:t>
      </w:r>
    </w:p>
    <w:sectPr w:rsidR="00395D45" w:rsidRPr="001C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EF"/>
    <w:rsid w:val="001C065B"/>
    <w:rsid w:val="0025796F"/>
    <w:rsid w:val="00395D45"/>
    <w:rsid w:val="0048437A"/>
    <w:rsid w:val="00715E58"/>
    <w:rsid w:val="00897900"/>
    <w:rsid w:val="009E25EF"/>
    <w:rsid w:val="00D2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15296885323862E-2"/>
          <c:y val="6.1855670103092786E-2"/>
          <c:w val="0.92384699508715262"/>
          <c:h val="0.6082474226804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00CC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 formatCode="0.0">
                  <c:v>5.4</c:v>
                </c:pt>
                <c:pt idx="1">
                  <c:v>5.3</c:v>
                </c:pt>
                <c:pt idx="2">
                  <c:v>6.2</c:v>
                </c:pt>
                <c:pt idx="3">
                  <c:v>4.7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FFFF00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1.8</c:v>
                </c:pt>
                <c:pt idx="1">
                  <c:v>0.9</c:v>
                </c:pt>
                <c:pt idx="2">
                  <c:v>1.4</c:v>
                </c:pt>
                <c:pt idx="3" formatCode="0.0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76608"/>
        <c:axId val="22678144"/>
      </c:barChart>
      <c:catAx>
        <c:axId val="2267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78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678144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0412306056679622"/>
            </c:manualLayout>
          </c:layout>
          <c:overlay val="0"/>
          <c:spPr>
            <a:noFill/>
            <a:ln w="25385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76608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35016286644951139"/>
          <c:y val="0.90052356020942403"/>
          <c:w val="0.35830618892508143"/>
          <c:h val="8.3769633507853408E-2"/>
        </c:manualLayout>
      </c:layout>
      <c:overlay val="0"/>
      <c:spPr>
        <a:solidFill>
          <a:srgbClr val="FFFFFF"/>
        </a:solidFill>
        <a:ln w="25385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6</cp:revision>
  <dcterms:created xsi:type="dcterms:W3CDTF">2015-09-22T07:45:00Z</dcterms:created>
  <dcterms:modified xsi:type="dcterms:W3CDTF">2015-10-09T10:58:00Z</dcterms:modified>
</cp:coreProperties>
</file>