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13" w:rsidRDefault="00513B13" w:rsidP="00513B13">
      <w:p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4848225" cy="659130"/>
            <wp:effectExtent l="0" t="0" r="9525" b="7620"/>
            <wp:docPr id="2" name="Рисунок 2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2E" w:rsidRPr="00B3052E" w:rsidRDefault="00B3052E" w:rsidP="00513B13">
      <w:pPr>
        <w:spacing w:after="0" w:line="240" w:lineRule="auto"/>
        <w:rPr>
          <w:rFonts w:ascii="Verdana" w:hAnsi="Verdana"/>
        </w:rPr>
      </w:pPr>
    </w:p>
    <w:p w:rsidR="00513B13" w:rsidRPr="00B3052E" w:rsidRDefault="00513B13" w:rsidP="00513B1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9040A">
        <w:rPr>
          <w:rFonts w:ascii="Verdana" w:hAnsi="Verdana"/>
          <w:b/>
          <w:sz w:val="24"/>
          <w:szCs w:val="24"/>
        </w:rPr>
        <w:t>ПРЕСС - РЕЛИЗ №</w:t>
      </w:r>
      <w:r w:rsidR="00C016FE" w:rsidRPr="00B3052E">
        <w:rPr>
          <w:rFonts w:ascii="Verdana" w:hAnsi="Verdana"/>
          <w:b/>
          <w:sz w:val="24"/>
          <w:szCs w:val="24"/>
        </w:rPr>
        <w:t>31</w:t>
      </w:r>
    </w:p>
    <w:p w:rsidR="00513B13" w:rsidRPr="0069040A" w:rsidRDefault="00513B13" w:rsidP="00513B1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74C75" w:rsidRDefault="00274C75" w:rsidP="00274C75">
      <w:pPr>
        <w:spacing w:after="0" w:line="240" w:lineRule="auto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Памятная серебряная монета «Мама» завоевала приз </w:t>
      </w:r>
    </w:p>
    <w:p w:rsidR="00A5724D" w:rsidRDefault="00C86C4B" w:rsidP="00C86C4B">
      <w:pPr>
        <w:spacing w:after="0" w:line="240" w:lineRule="auto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</w:t>
      </w:r>
      <w:r w:rsidR="00274C75">
        <w:rPr>
          <w:b/>
          <w:bCs/>
          <w:snapToGrid w:val="0"/>
          <w:sz w:val="24"/>
          <w:szCs w:val="24"/>
        </w:rPr>
        <w:t xml:space="preserve"> конкурсе «Монетное созвездие</w:t>
      </w:r>
      <w:r>
        <w:rPr>
          <w:b/>
          <w:bCs/>
          <w:snapToGrid w:val="0"/>
          <w:sz w:val="24"/>
          <w:szCs w:val="24"/>
        </w:rPr>
        <w:t xml:space="preserve"> - </w:t>
      </w:r>
      <w:r w:rsidR="00274C75">
        <w:rPr>
          <w:b/>
          <w:bCs/>
          <w:snapToGrid w:val="0"/>
          <w:sz w:val="24"/>
          <w:szCs w:val="24"/>
        </w:rPr>
        <w:t>2015»</w:t>
      </w:r>
    </w:p>
    <w:p w:rsidR="00513B13" w:rsidRPr="0069040A" w:rsidRDefault="00513B13" w:rsidP="00513B13">
      <w:pPr>
        <w:spacing w:after="0" w:line="240" w:lineRule="auto"/>
        <w:rPr>
          <w:b/>
          <w:bCs/>
          <w:snapToGrid w:val="0"/>
          <w:sz w:val="24"/>
          <w:szCs w:val="24"/>
        </w:rPr>
      </w:pPr>
    </w:p>
    <w:p w:rsidR="00513B13" w:rsidRPr="006A49A6" w:rsidRDefault="003F4B76" w:rsidP="00513B1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="00274C75" w:rsidRPr="006A49A6">
        <w:rPr>
          <w:rFonts w:ascii="Verdana" w:hAnsi="Verdana"/>
          <w:sz w:val="24"/>
          <w:szCs w:val="24"/>
        </w:rPr>
        <w:t xml:space="preserve"> </w:t>
      </w:r>
      <w:r w:rsidR="00513B13" w:rsidRPr="006A49A6">
        <w:rPr>
          <w:rFonts w:ascii="Verdana" w:hAnsi="Verdana"/>
          <w:sz w:val="24"/>
          <w:szCs w:val="24"/>
        </w:rPr>
        <w:t xml:space="preserve">июля 2015 года       </w:t>
      </w:r>
      <w:r w:rsidR="006A49A6">
        <w:rPr>
          <w:rFonts w:ascii="Verdana" w:hAnsi="Verdana"/>
          <w:sz w:val="24"/>
          <w:szCs w:val="24"/>
        </w:rPr>
        <w:t xml:space="preserve">                      </w:t>
      </w:r>
      <w:r w:rsidR="00513B13" w:rsidRPr="006A49A6">
        <w:rPr>
          <w:rFonts w:ascii="Verdana" w:hAnsi="Verdana"/>
          <w:sz w:val="24"/>
          <w:szCs w:val="24"/>
        </w:rPr>
        <w:t xml:space="preserve">                                                 </w:t>
      </w:r>
      <w:r w:rsidR="00C016FE" w:rsidRPr="00C016FE">
        <w:rPr>
          <w:rFonts w:ascii="Verdana" w:hAnsi="Verdana"/>
          <w:sz w:val="24"/>
          <w:szCs w:val="24"/>
        </w:rPr>
        <w:t xml:space="preserve">    </w:t>
      </w:r>
      <w:r w:rsidR="00513B13" w:rsidRPr="006A49A6">
        <w:rPr>
          <w:rFonts w:ascii="Verdana" w:hAnsi="Verdana"/>
          <w:sz w:val="24"/>
          <w:szCs w:val="24"/>
        </w:rPr>
        <w:t xml:space="preserve"> г. Алматы</w:t>
      </w:r>
    </w:p>
    <w:p w:rsidR="00513B13" w:rsidRPr="0069040A" w:rsidRDefault="00513B13" w:rsidP="00513B13">
      <w:pPr>
        <w:spacing w:after="0" w:line="240" w:lineRule="auto"/>
        <w:rPr>
          <w:rFonts w:ascii="Verdana" w:hAnsi="Verdana"/>
        </w:rPr>
      </w:pPr>
    </w:p>
    <w:p w:rsidR="006A49A6" w:rsidRDefault="00C86C4B" w:rsidP="00B3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Памятная серебряная монета «Мама» </w:t>
      </w:r>
      <w:r w:rsidR="006C340F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Национального Банка РК </w:t>
      </w:r>
      <w:r w:rsidR="006A49A6" w:rsidRPr="006A49A6">
        <w:rPr>
          <w:rFonts w:asciiTheme="minorHAnsi" w:hAnsiTheme="minorHAnsi" w:cstheme="minorHAnsi"/>
          <w:sz w:val="24"/>
          <w:szCs w:val="24"/>
          <w:lang w:eastAsia="ru-RU"/>
        </w:rPr>
        <w:t>номиналом 500 тенге</w:t>
      </w:r>
      <w:r w:rsidR="006A49A6"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>выиграла в номинации «Монета года» единственного в России конкурса пам</w:t>
      </w:r>
      <w:r w:rsidR="00C016FE">
        <w:rPr>
          <w:rFonts w:asciiTheme="minorHAnsi" w:hAnsiTheme="minorHAnsi" w:cstheme="minorHAnsi"/>
          <w:bCs/>
          <w:snapToGrid w:val="0"/>
          <w:sz w:val="24"/>
          <w:szCs w:val="24"/>
        </w:rPr>
        <w:t>ятных монет «Монетное созвездие</w:t>
      </w:r>
      <w:r w:rsidR="00C016FE" w:rsidRPr="00C016FE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– 2015». </w:t>
      </w:r>
      <w:bookmarkStart w:id="0" w:name="_GoBack"/>
      <w:bookmarkEnd w:id="0"/>
      <w:r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>Одними из победителей в этой номинации также стали</w:t>
      </w:r>
      <w:r w:rsidR="009F7466"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>:</w:t>
      </w:r>
      <w:r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монета Санкт-Петербургского монетного двора, посвященная 450-летию со дня рождения Галилео Галилея</w:t>
      </w:r>
      <w:r w:rsidR="006A49A6"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>,</w:t>
      </w:r>
      <w:r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и монета «Баккара» Парижского монетного двора.</w:t>
      </w:r>
    </w:p>
    <w:p w:rsidR="006A49A6" w:rsidRPr="006A49A6" w:rsidRDefault="006A49A6" w:rsidP="006C340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    </w:t>
      </w:r>
      <w:r w:rsidR="00B3052E">
        <w:rPr>
          <w:rFonts w:asciiTheme="minorHAnsi" w:hAnsiTheme="minorHAnsi" w:cstheme="minorHAnsi"/>
          <w:bCs/>
          <w:snapToGrid w:val="0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      </w:t>
      </w:r>
      <w:r w:rsidRPr="006A49A6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1CDFAF1" wp14:editId="1620B7B6">
            <wp:extent cx="1392555" cy="1371600"/>
            <wp:effectExtent l="0" t="0" r="0" b="0"/>
            <wp:docPr id="5" name="Рисунок 5" descr="Мама аверс серебр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ма аверс серебро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           </w:t>
      </w:r>
      <w:r w:rsidR="00B3052E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                             </w:t>
      </w:r>
      <w:r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Pr="006A49A6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0347186" wp14:editId="76F3E231">
            <wp:extent cx="1414145" cy="1414145"/>
            <wp:effectExtent l="0" t="0" r="0" b="0"/>
            <wp:docPr id="6" name="Рисунок 6" descr="Мама реверс серебр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ма реверс серебро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9A6" w:rsidRPr="006A49A6" w:rsidRDefault="006A49A6" w:rsidP="006A49A6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gramStart"/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На лицевой стороне (аверсе) монеты </w:t>
      </w:r>
      <w:r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«Мама» </w:t>
      </w:r>
      <w:r w:rsidR="006C340F" w:rsidRPr="006A49A6">
        <w:rPr>
          <w:rFonts w:asciiTheme="minorHAnsi" w:hAnsiTheme="minorHAnsi" w:cstheme="minorHAnsi"/>
          <w:sz w:val="24"/>
          <w:szCs w:val="24"/>
          <w:lang w:eastAsia="ru-RU"/>
        </w:rPr>
        <w:t>с позолотой  «</w:t>
      </w:r>
      <w:proofErr w:type="spellStart"/>
      <w:r w:rsidR="006C340F" w:rsidRPr="006A49A6">
        <w:rPr>
          <w:rFonts w:asciiTheme="minorHAnsi" w:hAnsiTheme="minorHAnsi" w:cstheme="minorHAnsi"/>
          <w:sz w:val="24"/>
          <w:szCs w:val="24"/>
          <w:lang w:eastAsia="ru-RU"/>
        </w:rPr>
        <w:t>proof</w:t>
      </w:r>
      <w:proofErr w:type="spellEnd"/>
      <w:r w:rsidR="006C340F"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» качества 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>из серии монет «От сердца к сердцу»</w:t>
      </w:r>
      <w:r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>в центральной части расположены стилизованное изображение сердца с орнаментальной вставкой, надпись «</w:t>
      </w:r>
      <w:r w:rsidRPr="006A49A6">
        <w:rPr>
          <w:rFonts w:asciiTheme="minorHAnsi" w:hAnsiTheme="minorHAnsi" w:cstheme="minorHAnsi"/>
          <w:sz w:val="24"/>
          <w:szCs w:val="24"/>
          <w:lang w:val="kk-KZ" w:eastAsia="ru-RU"/>
        </w:rPr>
        <w:t xml:space="preserve">500 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>ТЕ</w:t>
      </w:r>
      <w:r w:rsidRPr="006A49A6">
        <w:rPr>
          <w:rFonts w:asciiTheme="minorHAnsi" w:hAnsiTheme="minorHAnsi" w:cstheme="minorHAnsi"/>
          <w:sz w:val="24"/>
          <w:szCs w:val="24"/>
          <w:lang w:val="kk-KZ" w:eastAsia="ru-RU"/>
        </w:rPr>
        <w:t>Ң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>ГЕ», обозначающая номинал монеты, надпись «</w:t>
      </w:r>
      <w:r w:rsidRPr="006A49A6">
        <w:rPr>
          <w:rFonts w:asciiTheme="minorHAnsi" w:hAnsiTheme="minorHAnsi" w:cstheme="minorHAnsi"/>
          <w:sz w:val="24"/>
          <w:szCs w:val="24"/>
          <w:lang w:val="en-US" w:eastAsia="ru-RU"/>
        </w:rPr>
        <w:t>Ag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925 </w:t>
      </w:r>
      <w:smartTag w:uri="urn:schemas-microsoft-com:office:smarttags" w:element="metricconverter">
        <w:smartTagPr>
          <w:attr w:name="ProductID" w:val="31,1 g"/>
        </w:smartTagPr>
        <w:r w:rsidRPr="006A49A6">
          <w:rPr>
            <w:rFonts w:asciiTheme="minorHAnsi" w:hAnsiTheme="minorHAnsi" w:cstheme="minorHAnsi"/>
            <w:sz w:val="24"/>
            <w:szCs w:val="24"/>
            <w:lang w:eastAsia="ru-RU"/>
          </w:rPr>
          <w:t xml:space="preserve">31,1 </w:t>
        </w:r>
        <w:r w:rsidRPr="006A49A6">
          <w:rPr>
            <w:rFonts w:asciiTheme="minorHAnsi" w:hAnsiTheme="minorHAnsi" w:cstheme="minorHAnsi"/>
            <w:sz w:val="24"/>
            <w:szCs w:val="24"/>
            <w:lang w:val="en-US" w:eastAsia="ru-RU"/>
          </w:rPr>
          <w:t>g</w:t>
        </w:r>
      </w:smartTag>
      <w:r w:rsidRPr="006A49A6">
        <w:rPr>
          <w:rFonts w:asciiTheme="minorHAnsi" w:hAnsiTheme="minorHAnsi" w:cstheme="minorHAnsi"/>
          <w:sz w:val="24"/>
          <w:szCs w:val="24"/>
          <w:lang w:eastAsia="ru-RU"/>
        </w:rPr>
        <w:t>.», обозначающая металл, из которого изготовлена монета, его пробу и  массу, и товарный знак Казахстанского монетного двора.</w:t>
      </w:r>
      <w:proofErr w:type="gramEnd"/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По окружности монеты проходит широкий матированный кант, на </w:t>
      </w:r>
      <w:proofErr w:type="gramStart"/>
      <w:r w:rsidRPr="006A49A6">
        <w:rPr>
          <w:rFonts w:asciiTheme="minorHAnsi" w:hAnsiTheme="minorHAnsi" w:cstheme="minorHAnsi"/>
          <w:sz w:val="24"/>
          <w:szCs w:val="24"/>
          <w:lang w:eastAsia="ru-RU"/>
        </w:rPr>
        <w:t>котором</w:t>
      </w:r>
      <w:proofErr w:type="gramEnd"/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ru-RU"/>
        </w:rPr>
        <w:t>расположены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ru-RU"/>
        </w:rPr>
        <w:t>вдавленные надписи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«ҚАЗАҚСТАН ҰЛТТЫҚ БАНКІ» на государственном языке и «</w:t>
      </w:r>
      <w:r w:rsidRPr="006A49A6">
        <w:rPr>
          <w:rFonts w:asciiTheme="minorHAnsi" w:hAnsiTheme="minorHAnsi" w:cstheme="minorHAnsi"/>
          <w:sz w:val="24"/>
          <w:szCs w:val="24"/>
          <w:lang w:val="en-US" w:eastAsia="ru-RU"/>
        </w:rPr>
        <w:t>NATIONAL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6A49A6">
        <w:rPr>
          <w:rFonts w:asciiTheme="minorHAnsi" w:hAnsiTheme="minorHAnsi" w:cstheme="minorHAnsi"/>
          <w:sz w:val="24"/>
          <w:szCs w:val="24"/>
          <w:lang w:val="en-US" w:eastAsia="ru-RU"/>
        </w:rPr>
        <w:t>BANK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6A49A6">
        <w:rPr>
          <w:rFonts w:asciiTheme="minorHAnsi" w:hAnsiTheme="minorHAnsi" w:cstheme="minorHAnsi"/>
          <w:sz w:val="24"/>
          <w:szCs w:val="24"/>
          <w:lang w:val="en-US" w:eastAsia="ru-RU"/>
        </w:rPr>
        <w:t>OF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6A49A6">
        <w:rPr>
          <w:rFonts w:asciiTheme="minorHAnsi" w:hAnsiTheme="minorHAnsi" w:cstheme="minorHAnsi"/>
          <w:sz w:val="24"/>
          <w:szCs w:val="24"/>
          <w:lang w:val="en-US" w:eastAsia="ru-RU"/>
        </w:rPr>
        <w:t>KAZAKHSTAN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» на английском языке. </w:t>
      </w:r>
    </w:p>
    <w:p w:rsidR="006A49A6" w:rsidRPr="006A49A6" w:rsidRDefault="006A49A6" w:rsidP="00B3052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A49A6">
        <w:rPr>
          <w:rFonts w:asciiTheme="minorHAnsi" w:hAnsiTheme="minorHAnsi" w:cstheme="minorHAnsi"/>
          <w:sz w:val="24"/>
          <w:szCs w:val="24"/>
          <w:lang w:eastAsia="ru-RU"/>
        </w:rPr>
        <w:t>На оборотной стороне (реверсе) монеты в центральной части на матированной  поверхности расположены изображение матери и ребенка на фоне позолоченного изображения стилизованного солнца, надпись «АНА» на государственном языке, «МАМА» на русском языке и число «2014», обозначающее год чеканки. По окружности -</w:t>
      </w:r>
      <w:r>
        <w:rPr>
          <w:rFonts w:asciiTheme="minorHAnsi" w:hAnsiTheme="minorHAnsi" w:cstheme="minorHAnsi"/>
          <w:sz w:val="24"/>
          <w:szCs w:val="24"/>
          <w:lang w:eastAsia="ru-RU"/>
        </w:rPr>
        <w:t xml:space="preserve"> надписи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«Ж</w:t>
      </w:r>
      <w:r w:rsidRPr="006A49A6">
        <w:rPr>
          <w:rFonts w:asciiTheme="minorHAnsi" w:hAnsiTheme="minorHAnsi" w:cstheme="minorHAnsi"/>
          <w:sz w:val="24"/>
          <w:szCs w:val="24"/>
          <w:lang w:val="kk-KZ" w:eastAsia="ru-RU"/>
        </w:rPr>
        <w:t>ҮРЕКТЕН ЖҮРЕККЕ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>» на государственном языке, «ОТ СЕРДЦА К СЕРДЦУ» на русском языке и «</w:t>
      </w:r>
      <w:r w:rsidRPr="006A49A6">
        <w:rPr>
          <w:rFonts w:asciiTheme="minorHAnsi" w:hAnsiTheme="minorHAnsi" w:cstheme="minorHAnsi"/>
          <w:sz w:val="24"/>
          <w:szCs w:val="24"/>
          <w:lang w:val="en-US" w:eastAsia="ru-RU"/>
        </w:rPr>
        <w:t>FROM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6A49A6">
        <w:rPr>
          <w:rFonts w:asciiTheme="minorHAnsi" w:hAnsiTheme="minorHAnsi" w:cstheme="minorHAnsi"/>
          <w:sz w:val="24"/>
          <w:szCs w:val="24"/>
          <w:lang w:val="en-US" w:eastAsia="ru-RU"/>
        </w:rPr>
        <w:t>HEART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6A49A6">
        <w:rPr>
          <w:rFonts w:asciiTheme="minorHAnsi" w:hAnsiTheme="minorHAnsi" w:cstheme="minorHAnsi"/>
          <w:sz w:val="24"/>
          <w:szCs w:val="24"/>
          <w:lang w:val="en-US" w:eastAsia="ru-RU"/>
        </w:rPr>
        <w:t>TO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6A49A6">
        <w:rPr>
          <w:rFonts w:asciiTheme="minorHAnsi" w:hAnsiTheme="minorHAnsi" w:cstheme="minorHAnsi"/>
          <w:sz w:val="24"/>
          <w:szCs w:val="24"/>
          <w:lang w:val="en-US" w:eastAsia="ru-RU"/>
        </w:rPr>
        <w:t>HEART</w:t>
      </w:r>
      <w:r w:rsidRPr="006A49A6">
        <w:rPr>
          <w:rFonts w:asciiTheme="minorHAnsi" w:hAnsiTheme="minorHAnsi" w:cstheme="minorHAnsi"/>
          <w:sz w:val="24"/>
          <w:szCs w:val="24"/>
          <w:lang w:eastAsia="ru-RU"/>
        </w:rPr>
        <w:t xml:space="preserve">» на английском языке. </w:t>
      </w:r>
    </w:p>
    <w:p w:rsidR="006A49A6" w:rsidRPr="006A49A6" w:rsidRDefault="006A49A6" w:rsidP="00B3052E">
      <w:pPr>
        <w:spacing w:after="0" w:line="240" w:lineRule="auto"/>
        <w:ind w:firstLine="709"/>
        <w:jc w:val="both"/>
        <w:rPr>
          <w:rFonts w:asciiTheme="minorHAnsi" w:hAnsiTheme="minorHAnsi" w:cstheme="minorHAnsi"/>
          <w:snapToGrid w:val="0"/>
          <w:sz w:val="24"/>
          <w:szCs w:val="24"/>
          <w:lang w:eastAsia="ru-RU"/>
        </w:rPr>
      </w:pPr>
      <w:r w:rsidRPr="006A49A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Изображения и надписи на лицевой и оборотной стороне монеты рельефные.</w:t>
      </w:r>
      <w:r>
        <w:rPr>
          <w:rFonts w:asciiTheme="minorHAnsi" w:hAnsiTheme="minorHAnsi" w:cstheme="minorHAnsi"/>
          <w:snapToGrid w:val="0"/>
          <w:sz w:val="24"/>
          <w:szCs w:val="24"/>
          <w:lang w:eastAsia="ru-RU"/>
        </w:rPr>
        <w:t xml:space="preserve"> </w:t>
      </w:r>
      <w:r w:rsidRPr="006A49A6">
        <w:rPr>
          <w:rFonts w:asciiTheme="minorHAnsi" w:hAnsiTheme="minorHAnsi" w:cstheme="minorHAnsi"/>
          <w:snapToGrid w:val="0"/>
          <w:sz w:val="24"/>
          <w:szCs w:val="24"/>
          <w:lang w:eastAsia="ru-RU"/>
        </w:rPr>
        <w:t>Боковая поверхность (гурт)  рифленая.</w:t>
      </w:r>
    </w:p>
    <w:p w:rsidR="00513B13" w:rsidRPr="006C340F" w:rsidRDefault="00C86C4B" w:rsidP="00B3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Отметим, что в конкурсе </w:t>
      </w:r>
      <w:r w:rsidR="009F7466"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приняли участие представители 29 стран мира, заявки поступили от 46 участников, среди которых – центральные банки, монетные дворы, компании-дистрибьюторы монет и др. Всего </w:t>
      </w:r>
      <w:r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представлено более 240 памятных монет и 23 монетные серии, выпущенные на протяжении 2014 года. </w:t>
      </w:r>
      <w:r w:rsidR="009F7466" w:rsidRPr="006A49A6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В состав жюри конкурса вошли эксперты из известных мировых музеев и аукционных домов, представители компаний-дистрибьюторов монет, нумизматических ассоциаций и специализированных изданий о монетах из разных стран. </w:t>
      </w:r>
    </w:p>
    <w:p w:rsidR="00513B13" w:rsidRDefault="00513B13" w:rsidP="00513B13">
      <w:pPr>
        <w:spacing w:after="0" w:line="240" w:lineRule="auto"/>
        <w:rPr>
          <w:rFonts w:ascii="Verdana" w:hAnsi="Verdana"/>
        </w:rPr>
      </w:pPr>
    </w:p>
    <w:p w:rsidR="00513B13" w:rsidRPr="0069040A" w:rsidRDefault="00513B13" w:rsidP="00513B13">
      <w:pPr>
        <w:pStyle w:val="1"/>
        <w:jc w:val="center"/>
      </w:pPr>
      <w:r>
        <w:t xml:space="preserve"> </w:t>
      </w:r>
      <w:r w:rsidRPr="0069040A">
        <w:t>Более подробную информацию можно получить по телефонам:</w:t>
      </w:r>
    </w:p>
    <w:p w:rsidR="00513B13" w:rsidRPr="0069040A" w:rsidRDefault="00513B13" w:rsidP="00513B13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270 46 39</w:t>
      </w:r>
    </w:p>
    <w:p w:rsidR="00513B13" w:rsidRPr="0069040A" w:rsidRDefault="00513B13" w:rsidP="00513B13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270 45 85</w:t>
      </w:r>
    </w:p>
    <w:p w:rsidR="00513B13" w:rsidRPr="0069040A" w:rsidRDefault="00513B13" w:rsidP="00513B13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330 24 97</w:t>
      </w:r>
    </w:p>
    <w:p w:rsidR="00513B13" w:rsidRPr="0069040A" w:rsidRDefault="00513B13" w:rsidP="00513B13">
      <w:pPr>
        <w:pStyle w:val="1"/>
        <w:jc w:val="center"/>
        <w:rPr>
          <w:lang w:val="en-US"/>
        </w:rPr>
      </w:pPr>
      <w:proofErr w:type="gramStart"/>
      <w:r w:rsidRPr="0069040A">
        <w:rPr>
          <w:lang w:val="en-US"/>
        </w:rPr>
        <w:t>e-mail</w:t>
      </w:r>
      <w:proofErr w:type="gramEnd"/>
      <w:r w:rsidRPr="0069040A">
        <w:rPr>
          <w:lang w:val="en-US"/>
        </w:rPr>
        <w:t>: press@nationalbank.kz</w:t>
      </w:r>
    </w:p>
    <w:p w:rsidR="00323306" w:rsidRPr="00C016FE" w:rsidRDefault="00513B13" w:rsidP="006C340F">
      <w:pPr>
        <w:pStyle w:val="1"/>
        <w:jc w:val="center"/>
        <w:rPr>
          <w:lang w:val="en-US"/>
        </w:rPr>
      </w:pPr>
      <w:r w:rsidRPr="0069040A">
        <w:rPr>
          <w:lang w:val="en-US"/>
        </w:rPr>
        <w:t>www.nationalbank.kz</w:t>
      </w:r>
    </w:p>
    <w:sectPr w:rsidR="00323306" w:rsidRPr="00C016FE" w:rsidSect="00B3052E">
      <w:headerReference w:type="default" r:id="rId10"/>
      <w:pgSz w:w="11906" w:h="16838"/>
      <w:pgMar w:top="567" w:right="709" w:bottom="709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0A" w:rsidRDefault="0079370A" w:rsidP="00B3052E">
      <w:pPr>
        <w:spacing w:after="0" w:line="240" w:lineRule="auto"/>
      </w:pPr>
      <w:r>
        <w:separator/>
      </w:r>
    </w:p>
  </w:endnote>
  <w:endnote w:type="continuationSeparator" w:id="0">
    <w:p w:rsidR="0079370A" w:rsidRDefault="0079370A" w:rsidP="00B3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0A" w:rsidRDefault="0079370A" w:rsidP="00B3052E">
      <w:pPr>
        <w:spacing w:after="0" w:line="240" w:lineRule="auto"/>
      </w:pPr>
      <w:r>
        <w:separator/>
      </w:r>
    </w:p>
  </w:footnote>
  <w:footnote w:type="continuationSeparator" w:id="0">
    <w:p w:rsidR="0079370A" w:rsidRDefault="0079370A" w:rsidP="00B3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2E" w:rsidRDefault="00B3052E">
    <w:pPr>
      <w:pStyle w:val="a5"/>
      <w:rPr>
        <w:lang w:val="en-US"/>
      </w:rPr>
    </w:pPr>
  </w:p>
  <w:p w:rsidR="00B3052E" w:rsidRPr="00B3052E" w:rsidRDefault="00B3052E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19"/>
    <w:rsid w:val="00274C75"/>
    <w:rsid w:val="00323306"/>
    <w:rsid w:val="003F4B76"/>
    <w:rsid w:val="00513B13"/>
    <w:rsid w:val="006A49A6"/>
    <w:rsid w:val="006C340F"/>
    <w:rsid w:val="0079370A"/>
    <w:rsid w:val="00812319"/>
    <w:rsid w:val="009F7466"/>
    <w:rsid w:val="00A5724D"/>
    <w:rsid w:val="00B3052E"/>
    <w:rsid w:val="00C016FE"/>
    <w:rsid w:val="00C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3B1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1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1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52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3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52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13B1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1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1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52E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3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5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5</cp:revision>
  <dcterms:created xsi:type="dcterms:W3CDTF">2015-07-01T04:38:00Z</dcterms:created>
  <dcterms:modified xsi:type="dcterms:W3CDTF">2015-07-02T10:22:00Z</dcterms:modified>
</cp:coreProperties>
</file>