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2A622" w14:textId="77777777" w:rsidR="00F03D82" w:rsidRDefault="00F03D82" w:rsidP="00D91AD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68C5240" w14:textId="77777777" w:rsidR="000C02EE" w:rsidRPr="000C02EE" w:rsidRDefault="000C02EE" w:rsidP="00D91AD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630D0A" w:rsidRPr="00001AA3" w14:paraId="36825AE5" w14:textId="77777777" w:rsidTr="00F26A36">
        <w:tc>
          <w:tcPr>
            <w:tcW w:w="2235" w:type="dxa"/>
          </w:tcPr>
          <w:p w14:paraId="403C2A4E" w14:textId="77777777" w:rsidR="00F26A36" w:rsidRPr="00630D0A" w:rsidRDefault="00F26A36" w:rsidP="00F26A3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D0A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514FEB5" wp14:editId="417C656F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38735</wp:posOffset>
                  </wp:positionV>
                  <wp:extent cx="1162050" cy="971550"/>
                  <wp:effectExtent l="0" t="0" r="0" b="0"/>
                  <wp:wrapSquare wrapText="bothSides"/>
                  <wp:docPr id="1" name="Рисунок 1" descr="C:\Documents and Settings\102\Local Settings\Temporary Internet Files\Content.Word\blank_k_n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Documents and Settings\102\Local Settings\Temporary Internet Files\Content.Word\blank_k_n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36" w:type="dxa"/>
          </w:tcPr>
          <w:p w14:paraId="5F2FCFFF" w14:textId="77777777" w:rsidR="00001AA3" w:rsidRPr="00DB2A67" w:rsidRDefault="00001AA3" w:rsidP="00001A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B2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Academy "</w:t>
            </w:r>
            <w:proofErr w:type="spellStart"/>
            <w:r w:rsidRPr="00DB2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Kainar</w:t>
            </w:r>
            <w:proofErr w:type="spellEnd"/>
            <w:r w:rsidRPr="00DB2A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"</w:t>
            </w:r>
          </w:p>
          <w:p w14:paraId="484B456C" w14:textId="77777777" w:rsidR="00001AA3" w:rsidRDefault="00001AA3" w:rsidP="00001A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01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Department of Economics and Business</w:t>
            </w:r>
          </w:p>
          <w:p w14:paraId="0AB32DA2" w14:textId="77777777" w:rsidR="00001AA3" w:rsidRDefault="00001AA3" w:rsidP="00001A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6EA5AD3" w14:textId="77777777" w:rsidR="00001AA3" w:rsidRDefault="00001AA3" w:rsidP="00001A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37AB0241" w14:textId="77777777" w:rsidR="00F26A36" w:rsidRPr="00001AA3" w:rsidRDefault="00001AA3" w:rsidP="00001AA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INFORMATIONAL LETTER</w:t>
            </w:r>
          </w:p>
        </w:tc>
      </w:tr>
    </w:tbl>
    <w:p w14:paraId="41E5D085" w14:textId="77777777" w:rsidR="00D91AD3" w:rsidRPr="00001AA3" w:rsidRDefault="00D91AD3" w:rsidP="00F26A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287D432D" w14:textId="77777777" w:rsidR="0032056C" w:rsidRDefault="0032056C" w:rsidP="0032056C">
      <w:pPr>
        <w:tabs>
          <w:tab w:val="left" w:pos="7275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2056C">
        <w:rPr>
          <w:rFonts w:ascii="Times New Roman" w:hAnsi="Times New Roman" w:cs="Times New Roman"/>
          <w:sz w:val="24"/>
          <w:szCs w:val="24"/>
          <w:lang w:val="en-US"/>
        </w:rPr>
        <w:t xml:space="preserve">The Department of Economics and Business of the </w:t>
      </w:r>
      <w:proofErr w:type="spellStart"/>
      <w:r w:rsidRPr="0032056C">
        <w:rPr>
          <w:rFonts w:ascii="Times New Roman" w:hAnsi="Times New Roman" w:cs="Times New Roman"/>
          <w:sz w:val="24"/>
          <w:szCs w:val="24"/>
          <w:lang w:val="en-US"/>
        </w:rPr>
        <w:t>Kainar</w:t>
      </w:r>
      <w:proofErr w:type="spellEnd"/>
      <w:r w:rsidRPr="0032056C">
        <w:rPr>
          <w:rFonts w:ascii="Times New Roman" w:hAnsi="Times New Roman" w:cs="Times New Roman"/>
          <w:sz w:val="24"/>
          <w:szCs w:val="24"/>
          <w:lang w:val="en-US"/>
        </w:rPr>
        <w:t xml:space="preserve"> Academy invites you to take part in the international sci</w:t>
      </w:r>
      <w:r w:rsidR="007F319F">
        <w:rPr>
          <w:rFonts w:ascii="Times New Roman" w:hAnsi="Times New Roman" w:cs="Times New Roman"/>
          <w:sz w:val="24"/>
          <w:szCs w:val="24"/>
          <w:lang w:val="en-US"/>
        </w:rPr>
        <w:t xml:space="preserve">entific and practice conference </w:t>
      </w:r>
      <w:r w:rsidRPr="00241155">
        <w:rPr>
          <w:rFonts w:ascii="Times New Roman" w:hAnsi="Times New Roman" w:cs="Times New Roman"/>
          <w:b/>
          <w:sz w:val="24"/>
          <w:szCs w:val="24"/>
          <w:lang w:val="en-US"/>
        </w:rPr>
        <w:t>"</w:t>
      </w:r>
      <w:r w:rsidR="007F319F" w:rsidRPr="00241155">
        <w:rPr>
          <w:rFonts w:ascii="Times New Roman" w:hAnsi="Times New Roman" w:cs="Times New Roman"/>
          <w:b/>
          <w:sz w:val="24"/>
          <w:szCs w:val="24"/>
          <w:lang w:val="en-US"/>
        </w:rPr>
        <w:t>Relevant</w:t>
      </w:r>
      <w:r w:rsidR="0064183A" w:rsidRPr="00241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issues of Kazakhstan’s economical development at the current</w:t>
      </w:r>
      <w:r w:rsidR="007F319F" w:rsidRPr="00241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stage</w:t>
      </w:r>
      <w:r w:rsidRPr="00241155">
        <w:rPr>
          <w:rFonts w:ascii="Times New Roman" w:hAnsi="Times New Roman" w:cs="Times New Roman"/>
          <w:b/>
          <w:sz w:val="24"/>
          <w:szCs w:val="24"/>
          <w:lang w:val="en-US"/>
        </w:rPr>
        <w:t>"</w:t>
      </w:r>
      <w:r w:rsidRPr="007F319F">
        <w:rPr>
          <w:rFonts w:ascii="Times New Roman" w:hAnsi="Times New Roman" w:cs="Times New Roman"/>
          <w:sz w:val="24"/>
          <w:szCs w:val="24"/>
          <w:lang w:val="en-US"/>
        </w:rPr>
        <w:t>, whi</w:t>
      </w:r>
      <w:r w:rsidR="00824E7C" w:rsidRPr="007F319F">
        <w:rPr>
          <w:rFonts w:ascii="Times New Roman" w:hAnsi="Times New Roman" w:cs="Times New Roman"/>
          <w:sz w:val="24"/>
          <w:szCs w:val="24"/>
          <w:lang w:val="en-US"/>
        </w:rPr>
        <w:t xml:space="preserve">ch will be held on </w:t>
      </w:r>
      <w:r w:rsidR="00824E7C" w:rsidRPr="00241155">
        <w:rPr>
          <w:rFonts w:ascii="Times New Roman" w:hAnsi="Times New Roman" w:cs="Times New Roman"/>
          <w:b/>
          <w:sz w:val="24"/>
          <w:szCs w:val="24"/>
          <w:lang w:val="en-US"/>
        </w:rPr>
        <w:t>April 14</w:t>
      </w:r>
      <w:r w:rsidR="00C15C78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="00824E7C" w:rsidRPr="002411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2022</w:t>
      </w:r>
      <w:r w:rsidRPr="007F319F">
        <w:rPr>
          <w:rFonts w:ascii="Times New Roman" w:hAnsi="Times New Roman" w:cs="Times New Roman"/>
          <w:sz w:val="24"/>
          <w:szCs w:val="24"/>
          <w:lang w:val="en-US"/>
        </w:rPr>
        <w:t xml:space="preserve"> at the </w:t>
      </w:r>
      <w:proofErr w:type="spellStart"/>
      <w:r w:rsidRPr="007F319F">
        <w:rPr>
          <w:rFonts w:ascii="Times New Roman" w:hAnsi="Times New Roman" w:cs="Times New Roman"/>
          <w:sz w:val="24"/>
          <w:szCs w:val="24"/>
          <w:lang w:val="en-US"/>
        </w:rPr>
        <w:t>Kainar</w:t>
      </w:r>
      <w:proofErr w:type="spellEnd"/>
      <w:r w:rsidRPr="007F319F">
        <w:rPr>
          <w:rFonts w:ascii="Times New Roman" w:hAnsi="Times New Roman" w:cs="Times New Roman"/>
          <w:sz w:val="24"/>
          <w:szCs w:val="24"/>
          <w:lang w:val="en-US"/>
        </w:rPr>
        <w:t xml:space="preserve"> Academy.</w:t>
      </w:r>
      <w:r w:rsidRPr="003205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886EC6A" w14:textId="77777777" w:rsidR="0032056C" w:rsidRPr="0032056C" w:rsidRDefault="0032056C" w:rsidP="0032056C">
      <w:pPr>
        <w:tabs>
          <w:tab w:val="left" w:pos="7275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056C">
        <w:rPr>
          <w:rFonts w:ascii="Times New Roman" w:hAnsi="Times New Roman" w:cs="Times New Roman"/>
          <w:sz w:val="24"/>
          <w:szCs w:val="24"/>
          <w:lang w:val="en-US"/>
        </w:rPr>
        <w:t>The conference is designed to reflect the most relevant scientific and methodological developments in modern science.</w:t>
      </w:r>
    </w:p>
    <w:p w14:paraId="1B287AE6" w14:textId="77777777" w:rsidR="0032056C" w:rsidRPr="0032056C" w:rsidRDefault="0032056C" w:rsidP="0032056C">
      <w:pPr>
        <w:tabs>
          <w:tab w:val="left" w:pos="7275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056C">
        <w:rPr>
          <w:rFonts w:ascii="Times New Roman" w:hAnsi="Times New Roman" w:cs="Times New Roman"/>
          <w:sz w:val="24"/>
          <w:szCs w:val="24"/>
          <w:lang w:val="en-US"/>
        </w:rPr>
        <w:t xml:space="preserve">Organizer of the conference: Department of Economics and Business, </w:t>
      </w:r>
      <w:proofErr w:type="spellStart"/>
      <w:r w:rsidRPr="0032056C">
        <w:rPr>
          <w:rFonts w:ascii="Times New Roman" w:hAnsi="Times New Roman" w:cs="Times New Roman"/>
          <w:sz w:val="24"/>
          <w:szCs w:val="24"/>
          <w:lang w:val="en-US"/>
        </w:rPr>
        <w:t>Kainar</w:t>
      </w:r>
      <w:proofErr w:type="spellEnd"/>
      <w:r w:rsidRPr="0032056C">
        <w:rPr>
          <w:rFonts w:ascii="Times New Roman" w:hAnsi="Times New Roman" w:cs="Times New Roman"/>
          <w:sz w:val="24"/>
          <w:szCs w:val="24"/>
          <w:lang w:val="en-US"/>
        </w:rPr>
        <w:t xml:space="preserve"> Academy.</w:t>
      </w:r>
    </w:p>
    <w:p w14:paraId="7AFF7B9B" w14:textId="77777777" w:rsidR="00F03D82" w:rsidRPr="00241155" w:rsidRDefault="0032056C" w:rsidP="0032056C">
      <w:pPr>
        <w:tabs>
          <w:tab w:val="left" w:pos="7275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2056C">
        <w:rPr>
          <w:rFonts w:ascii="Times New Roman" w:hAnsi="Times New Roman" w:cs="Times New Roman"/>
          <w:sz w:val="24"/>
          <w:szCs w:val="24"/>
          <w:lang w:val="en-US"/>
        </w:rPr>
        <w:t xml:space="preserve">The deadline for publication of article submission in the electronic collection is </w:t>
      </w:r>
      <w:r w:rsidRPr="00241155">
        <w:rPr>
          <w:rFonts w:ascii="Times New Roman" w:hAnsi="Times New Roman" w:cs="Times New Roman"/>
          <w:b/>
          <w:sz w:val="24"/>
          <w:szCs w:val="24"/>
          <w:lang w:val="en-US"/>
        </w:rPr>
        <w:t>April 10, 202</w:t>
      </w:r>
      <w:r w:rsidR="00241155" w:rsidRPr="00241155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4115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4E0C85" w:rsidRPr="00241155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14:paraId="3635D009" w14:textId="77777777" w:rsidR="0032056C" w:rsidRPr="0032056C" w:rsidRDefault="0032056C" w:rsidP="003205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2056C">
        <w:rPr>
          <w:rFonts w:ascii="Times New Roman" w:hAnsi="Times New Roman" w:cs="Times New Roman"/>
          <w:sz w:val="24"/>
          <w:szCs w:val="24"/>
          <w:lang w:val="kk-KZ"/>
        </w:rPr>
        <w:t xml:space="preserve">Working languages of the conference: </w:t>
      </w:r>
      <w:r w:rsidRPr="00241155">
        <w:rPr>
          <w:rFonts w:ascii="Times New Roman" w:hAnsi="Times New Roman" w:cs="Times New Roman"/>
          <w:b/>
          <w:sz w:val="24"/>
          <w:szCs w:val="24"/>
          <w:lang w:val="kk-KZ"/>
        </w:rPr>
        <w:t>Kazakh, Russian, English.</w:t>
      </w:r>
    </w:p>
    <w:p w14:paraId="497AC44F" w14:textId="77777777" w:rsidR="0032056C" w:rsidRPr="0032056C" w:rsidRDefault="0032056C" w:rsidP="003205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2056C">
        <w:rPr>
          <w:rFonts w:ascii="Times New Roman" w:hAnsi="Times New Roman" w:cs="Times New Roman"/>
          <w:sz w:val="24"/>
          <w:szCs w:val="24"/>
          <w:lang w:val="kk-KZ"/>
        </w:rPr>
        <w:t>The organization fee for participation in the conference is not charged. Also, subject to the requirements for the publication of articles, a certificate of acceptance of materials for publication is provided free of charge.</w:t>
      </w:r>
    </w:p>
    <w:p w14:paraId="05C9D8C7" w14:textId="77777777" w:rsidR="0032056C" w:rsidRPr="0032056C" w:rsidRDefault="0032056C" w:rsidP="0032056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2056C">
        <w:rPr>
          <w:rFonts w:ascii="Times New Roman" w:hAnsi="Times New Roman" w:cs="Times New Roman"/>
          <w:sz w:val="24"/>
          <w:szCs w:val="24"/>
          <w:lang w:val="kk-KZ"/>
        </w:rPr>
        <w:t>The conference will be held online, the conference ID will be sent additionally via WhatsAp</w:t>
      </w:r>
      <w:r w:rsidR="00F10D58">
        <w:rPr>
          <w:rFonts w:ascii="Times New Roman" w:hAnsi="Times New Roman" w:cs="Times New Roman"/>
          <w:sz w:val="24"/>
          <w:szCs w:val="24"/>
          <w:lang w:val="kk-KZ"/>
        </w:rPr>
        <w:t>p or email after April 10, 2022</w:t>
      </w:r>
      <w:r w:rsidRPr="0032056C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2B8E081C" w14:textId="77777777" w:rsidR="0032056C" w:rsidRDefault="0032056C" w:rsidP="00D91A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2D9EE65" w14:textId="77777777" w:rsidR="0032056C" w:rsidRDefault="0032056C" w:rsidP="00D91AD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056C">
        <w:rPr>
          <w:rFonts w:ascii="Times New Roman" w:hAnsi="Times New Roman" w:cs="Times New Roman"/>
          <w:b/>
          <w:sz w:val="24"/>
          <w:szCs w:val="24"/>
          <w:lang w:val="kk-KZ"/>
        </w:rPr>
        <w:t>Requirements for article formatting:</w:t>
      </w:r>
    </w:p>
    <w:p w14:paraId="7D9B5275" w14:textId="718D0BB2" w:rsidR="0032056C" w:rsidRPr="00B02821" w:rsidRDefault="00801E76" w:rsidP="00B028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01E76">
        <w:rPr>
          <w:rFonts w:ascii="Times New Roman" w:hAnsi="Times New Roman" w:cs="Times New Roman"/>
          <w:sz w:val="24"/>
          <w:szCs w:val="24"/>
          <w:lang w:val="en-US"/>
        </w:rPr>
        <w:t xml:space="preserve">The text of the article with a volume of 5-7 A4 pages, including figures and tables, should be typed in </w:t>
      </w:r>
      <w:r w:rsidRPr="00B02821">
        <w:rPr>
          <w:rFonts w:ascii="Times New Roman" w:hAnsi="Times New Roman" w:cs="Times New Roman"/>
          <w:sz w:val="24"/>
          <w:szCs w:val="24"/>
          <w:lang w:val="en-US"/>
        </w:rPr>
        <w:t>typeface</w:t>
      </w:r>
      <w:r w:rsidRPr="00801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01E76">
        <w:rPr>
          <w:rFonts w:ascii="Times New Roman" w:hAnsi="Times New Roman" w:cs="Times New Roman"/>
          <w:sz w:val="24"/>
          <w:szCs w:val="24"/>
          <w:lang w:val="en-US"/>
        </w:rPr>
        <w:t>of Times New Roman.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56C" w:rsidRPr="00B02821">
        <w:rPr>
          <w:rFonts w:ascii="Times New Roman" w:hAnsi="Times New Roman" w:cs="Times New Roman"/>
          <w:sz w:val="24"/>
          <w:szCs w:val="24"/>
          <w:lang w:val="en-US"/>
        </w:rPr>
        <w:t>Type size (font size) - 1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2056C" w:rsidRPr="00B02821">
        <w:rPr>
          <w:rFonts w:ascii="Times New Roman" w:hAnsi="Times New Roman" w:cs="Times New Roman"/>
          <w:sz w:val="24"/>
          <w:szCs w:val="24"/>
          <w:lang w:val="en-US"/>
        </w:rPr>
        <w:t>; line spacing - 1; margins: on the right - 1 cm and on the left - 3 cm, above and below - 2 cm each. Paragraph indentation - 1.25 cm.</w:t>
      </w:r>
    </w:p>
    <w:p w14:paraId="6295FC6F" w14:textId="40E88431" w:rsidR="00B02821" w:rsidRDefault="00B02821" w:rsidP="00B02821">
      <w:pPr>
        <w:spacing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2821">
        <w:rPr>
          <w:rFonts w:ascii="Times New Roman" w:hAnsi="Times New Roman" w:cs="Times New Roman"/>
          <w:b/>
          <w:bCs/>
          <w:sz w:val="24"/>
          <w:szCs w:val="24"/>
          <w:lang w:val="en-US"/>
        </w:rPr>
        <w:t>P</w:t>
      </w:r>
      <w:r w:rsidRPr="00B028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rocedure for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the preparation of</w:t>
      </w:r>
      <w:r w:rsidRPr="00B0282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materials:</w:t>
      </w:r>
    </w:p>
    <w:p w14:paraId="33242292" w14:textId="3E8EF69B" w:rsidR="00B02821" w:rsidRPr="00C0150F" w:rsidRDefault="00B02821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There must be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the UDC printed (required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) i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n the upper left part of the sheet, before the title of the article. </w:t>
      </w:r>
      <w:r w:rsidR="00A26610" w:rsidRPr="00C0150F">
        <w:rPr>
          <w:rFonts w:ascii="Times New Roman" w:hAnsi="Times New Roman" w:cs="Times New Roman"/>
          <w:sz w:val="24"/>
          <w:szCs w:val="24"/>
          <w:lang w:val="en-US"/>
        </w:rPr>
        <w:t>Before the article's text, information about article's author is placed: full name, place of work or study, city, country.</w:t>
      </w:r>
      <w:r w:rsidR="00A26610"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6610" w:rsidRPr="00C0150F">
        <w:rPr>
          <w:rFonts w:ascii="Times New Roman" w:hAnsi="Times New Roman" w:cs="Times New Roman"/>
          <w:sz w:val="24"/>
          <w:szCs w:val="24"/>
          <w:lang w:val="en-US"/>
        </w:rPr>
        <w:t>Maximum number of authors: 3.</w:t>
      </w:r>
    </w:p>
    <w:p w14:paraId="0D97712D" w14:textId="1CF14011" w:rsidR="00A26610" w:rsidRPr="00C0150F" w:rsidRDefault="00A26610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After a space in the center,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firstly, there must be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the title of the article written in uppercase (capital) letters, then the abstract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 must be placed.</w:t>
      </w:r>
    </w:p>
    <w:p w14:paraId="480B3D10" w14:textId="553BD1B5" w:rsidR="00A26610" w:rsidRPr="00C0150F" w:rsidRDefault="00A26610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t is obligatory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to have an abstract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(up to 70 words)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and ke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y words (7-10 words or phrases) in Russian, Kazakh and English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, i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f the article is in Russian. If the article is in Kazakh, then, accordingly, the abstract and keywords are first written in Kazakh, then in English and Russian. </w:t>
      </w:r>
    </w:p>
    <w:p w14:paraId="6E339228" w14:textId="574A87FF" w:rsidR="00A26610" w:rsidRPr="00C0150F" w:rsidRDefault="00A26610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The volume of the article is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-7 pages.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Do not hyphenate words.</w:t>
      </w:r>
    </w:p>
    <w:p w14:paraId="3891C6FD" w14:textId="2E6A8439" w:rsidR="00C0150F" w:rsidRPr="00C0150F" w:rsidRDefault="00C0150F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>Tables and figures should have titles.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The name and numbers of the figures are indicated under the figures, the names and numbers of the tables - above the tables.</w:t>
      </w:r>
    </w:p>
    <w:p w14:paraId="61503181" w14:textId="7ED553EA" w:rsidR="00A26610" w:rsidRPr="00C0150F" w:rsidRDefault="00C0150F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>Tables, diagrams, figures, formulas, graphs should not go beyond the specified fields (font in tables and figures - at least 1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150F">
        <w:rPr>
          <w:rFonts w:ascii="Times New Roman" w:hAnsi="Times New Roman" w:cs="Times New Roman"/>
          <w:sz w:val="24"/>
          <w:szCs w:val="24"/>
          <w:lang w:val="en-US"/>
        </w:rPr>
        <w:t>pt</w:t>
      </w:r>
      <w:proofErr w:type="spellEnd"/>
      <w:r w:rsidRPr="00C0150F">
        <w:rPr>
          <w:rFonts w:ascii="Times New Roman" w:hAnsi="Times New Roman" w:cs="Times New Roman"/>
          <w:sz w:val="24"/>
          <w:szCs w:val="24"/>
          <w:lang w:val="en-US"/>
        </w:rPr>
        <w:t>).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Footnotes only end - in square brackets, indicating the source number in accordance with the list of references given at the end of the article (for example: [2]).</w:t>
      </w:r>
    </w:p>
    <w:p w14:paraId="59012C38" w14:textId="266020BA" w:rsidR="00C0150F" w:rsidRPr="00C0150F" w:rsidRDefault="00C0150F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>A list of references is required.</w:t>
      </w:r>
    </w:p>
    <w:p w14:paraId="597C8F80" w14:textId="35F97A03" w:rsidR="0032056C" w:rsidRDefault="00C0150F" w:rsidP="00C0150F">
      <w:pPr>
        <w:pStyle w:val="a4"/>
        <w:numPr>
          <w:ilvl w:val="0"/>
          <w:numId w:val="4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50F">
        <w:rPr>
          <w:rFonts w:ascii="Times New Roman" w:hAnsi="Times New Roman" w:cs="Times New Roman"/>
          <w:sz w:val="24"/>
          <w:szCs w:val="24"/>
          <w:lang w:val="en-US"/>
        </w:rPr>
        <w:t>The text of the report must be original, not previously published anywhere. 60% of the originality of the text is allowed</w:t>
      </w:r>
      <w:r w:rsidRPr="00C0150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ECA97E3" w14:textId="77777777" w:rsidR="00C0150F" w:rsidRPr="00C0150F" w:rsidRDefault="00C0150F" w:rsidP="00C0150F">
      <w:pPr>
        <w:pStyle w:val="a4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A9A126B" w14:textId="77777777" w:rsidR="004A2555" w:rsidRDefault="0032056C" w:rsidP="004A25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B2A67">
        <w:rPr>
          <w:rFonts w:ascii="Times New Roman" w:hAnsi="Times New Roman" w:cs="Times New Roman"/>
          <w:b/>
          <w:sz w:val="24"/>
          <w:szCs w:val="24"/>
          <w:lang w:val="en-US"/>
        </w:rPr>
        <w:t>Conference participant questionnaire</w:t>
      </w:r>
    </w:p>
    <w:p w14:paraId="23C16272" w14:textId="77777777" w:rsidR="00001AA3" w:rsidRPr="00001AA3" w:rsidRDefault="00001AA3" w:rsidP="004A25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"/>
        <w:gridCol w:w="5110"/>
        <w:gridCol w:w="3821"/>
      </w:tblGrid>
      <w:tr w:rsidR="00630D0A" w:rsidRPr="00B02821" w14:paraId="19A807BC" w14:textId="77777777" w:rsidTr="009C6525">
        <w:tc>
          <w:tcPr>
            <w:tcW w:w="414" w:type="dxa"/>
          </w:tcPr>
          <w:p w14:paraId="4CEA8582" w14:textId="77777777" w:rsidR="00F03D82" w:rsidRPr="00630D0A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10" w:type="dxa"/>
          </w:tcPr>
          <w:p w14:paraId="5C109AC0" w14:textId="77777777" w:rsidR="00F03D82" w:rsidRPr="00001AA3" w:rsidRDefault="00001AA3" w:rsidP="00001AA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1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Surname, name, patronymic of the author (s)</w:t>
            </w:r>
          </w:p>
        </w:tc>
        <w:tc>
          <w:tcPr>
            <w:tcW w:w="3821" w:type="dxa"/>
          </w:tcPr>
          <w:p w14:paraId="040D9F61" w14:textId="77777777" w:rsidR="00F03D82" w:rsidRPr="00001AA3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0D0A" w:rsidRPr="00630D0A" w14:paraId="69F8B8A8" w14:textId="77777777" w:rsidTr="009C6525">
        <w:tc>
          <w:tcPr>
            <w:tcW w:w="414" w:type="dxa"/>
          </w:tcPr>
          <w:p w14:paraId="5E3D7350" w14:textId="77777777" w:rsidR="00F03D82" w:rsidRPr="00630D0A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0" w:type="dxa"/>
          </w:tcPr>
          <w:p w14:paraId="767DB0DB" w14:textId="77777777" w:rsidR="00F03D82" w:rsidRPr="00001AA3" w:rsidRDefault="00001AA3" w:rsidP="00001AA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1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UDC. Article title</w:t>
            </w:r>
          </w:p>
        </w:tc>
        <w:tc>
          <w:tcPr>
            <w:tcW w:w="3821" w:type="dxa"/>
          </w:tcPr>
          <w:p w14:paraId="4EF6B7DF" w14:textId="77777777" w:rsidR="00F03D82" w:rsidRPr="00630D0A" w:rsidRDefault="00F03D82" w:rsidP="00D91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D0A" w:rsidRPr="00630D0A" w14:paraId="1588E241" w14:textId="77777777" w:rsidTr="009C6525">
        <w:tc>
          <w:tcPr>
            <w:tcW w:w="414" w:type="dxa"/>
          </w:tcPr>
          <w:p w14:paraId="05D0EC49" w14:textId="77777777" w:rsidR="009C6525" w:rsidRPr="00630D0A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10" w:type="dxa"/>
          </w:tcPr>
          <w:p w14:paraId="3B056B89" w14:textId="77777777" w:rsidR="009C6525" w:rsidRPr="00630D0A" w:rsidRDefault="00001AA3" w:rsidP="00001A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Number of pages</w:t>
            </w:r>
          </w:p>
        </w:tc>
        <w:tc>
          <w:tcPr>
            <w:tcW w:w="3821" w:type="dxa"/>
          </w:tcPr>
          <w:p w14:paraId="59FB3764" w14:textId="77777777" w:rsidR="009C6525" w:rsidRPr="00630D0A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D0A" w:rsidRPr="00B02821" w14:paraId="6B4F2FEF" w14:textId="77777777" w:rsidTr="009C6525">
        <w:tc>
          <w:tcPr>
            <w:tcW w:w="414" w:type="dxa"/>
          </w:tcPr>
          <w:p w14:paraId="3F5C92CF" w14:textId="77777777" w:rsidR="009C6525" w:rsidRPr="009D27D3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10" w:type="dxa"/>
          </w:tcPr>
          <w:p w14:paraId="5D78D5B5" w14:textId="77777777" w:rsidR="009C6525" w:rsidRPr="00001AA3" w:rsidRDefault="00001AA3" w:rsidP="00001A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1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Place of work or study (full name of institution, city and address)</w:t>
            </w:r>
          </w:p>
        </w:tc>
        <w:tc>
          <w:tcPr>
            <w:tcW w:w="3821" w:type="dxa"/>
          </w:tcPr>
          <w:p w14:paraId="7FAB57AB" w14:textId="77777777" w:rsidR="009C6525" w:rsidRPr="00001AA3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0D0A" w:rsidRPr="00630D0A" w14:paraId="7AD4FC9D" w14:textId="77777777" w:rsidTr="009C6525">
        <w:tc>
          <w:tcPr>
            <w:tcW w:w="414" w:type="dxa"/>
          </w:tcPr>
          <w:p w14:paraId="57EEC48E" w14:textId="77777777" w:rsidR="009C6525" w:rsidRPr="00630D0A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0" w:type="dxa"/>
          </w:tcPr>
          <w:p w14:paraId="7DF7689A" w14:textId="77777777" w:rsidR="009C6525" w:rsidRPr="00630D0A" w:rsidRDefault="00001AA3" w:rsidP="00001A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Position, academic degree, title</w:t>
            </w:r>
          </w:p>
        </w:tc>
        <w:tc>
          <w:tcPr>
            <w:tcW w:w="3821" w:type="dxa"/>
          </w:tcPr>
          <w:p w14:paraId="1774E72A" w14:textId="77777777" w:rsidR="009C6525" w:rsidRPr="00630D0A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D0A" w:rsidRPr="00630D0A" w14:paraId="2A9299F4" w14:textId="77777777" w:rsidTr="009C6525">
        <w:tc>
          <w:tcPr>
            <w:tcW w:w="414" w:type="dxa"/>
          </w:tcPr>
          <w:p w14:paraId="57EC0261" w14:textId="77777777" w:rsidR="009C6525" w:rsidRPr="00630D0A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10" w:type="dxa"/>
          </w:tcPr>
          <w:p w14:paraId="14241A15" w14:textId="77777777" w:rsidR="009C6525" w:rsidRPr="00630D0A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D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3821" w:type="dxa"/>
          </w:tcPr>
          <w:p w14:paraId="48095F1C" w14:textId="77777777" w:rsidR="009C6525" w:rsidRPr="00630D0A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E4" w:rsidRPr="00B02821" w14:paraId="4B201905" w14:textId="77777777" w:rsidTr="009C6525">
        <w:tc>
          <w:tcPr>
            <w:tcW w:w="414" w:type="dxa"/>
          </w:tcPr>
          <w:p w14:paraId="5528E4E1" w14:textId="77777777" w:rsidR="00224FE4" w:rsidRPr="00630D0A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0" w:type="dxa"/>
          </w:tcPr>
          <w:p w14:paraId="1CE17145" w14:textId="77777777" w:rsidR="00224FE4" w:rsidRPr="00001AA3" w:rsidRDefault="00001AA3" w:rsidP="00001A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1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Desire to speak at an online conference (yes, no).</w:t>
            </w:r>
          </w:p>
        </w:tc>
        <w:tc>
          <w:tcPr>
            <w:tcW w:w="3821" w:type="dxa"/>
          </w:tcPr>
          <w:p w14:paraId="0FC31C44" w14:textId="77777777" w:rsidR="00224FE4" w:rsidRPr="00001AA3" w:rsidRDefault="00224FE4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0D0A" w:rsidRPr="00B02821" w14:paraId="56E74BCB" w14:textId="77777777" w:rsidTr="009C6525">
        <w:tc>
          <w:tcPr>
            <w:tcW w:w="414" w:type="dxa"/>
          </w:tcPr>
          <w:p w14:paraId="296CB720" w14:textId="77777777" w:rsidR="009C6525" w:rsidRPr="00630D0A" w:rsidRDefault="009D27D3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10" w:type="dxa"/>
          </w:tcPr>
          <w:p w14:paraId="4ABA0617" w14:textId="77777777" w:rsidR="009C6525" w:rsidRPr="00DB2A67" w:rsidRDefault="00001AA3" w:rsidP="00001AA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Phone for contacts and WhatsApp</w:t>
            </w:r>
          </w:p>
        </w:tc>
        <w:tc>
          <w:tcPr>
            <w:tcW w:w="3821" w:type="dxa"/>
          </w:tcPr>
          <w:p w14:paraId="5D88746C" w14:textId="77777777" w:rsidR="009C6525" w:rsidRPr="00DB2A67" w:rsidRDefault="009C6525" w:rsidP="009C6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2538E8E" w14:textId="77777777" w:rsidR="00F03D82" w:rsidRPr="00DB2A67" w:rsidRDefault="00F03D82" w:rsidP="00D91AD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908EF6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b/>
          <w:sz w:val="24"/>
          <w:szCs w:val="24"/>
          <w:lang w:val="kk-KZ"/>
        </w:rPr>
        <w:t>Rules for making a list of cited literature:</w:t>
      </w:r>
    </w:p>
    <w:p w14:paraId="76C9681B" w14:textId="77777777" w:rsidR="004A2555" w:rsidRPr="00001AA3" w:rsidRDefault="004A2555" w:rsidP="004A2555">
      <w:pPr>
        <w:tabs>
          <w:tab w:val="left" w:pos="6525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7ABC481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b/>
          <w:sz w:val="24"/>
          <w:szCs w:val="24"/>
          <w:lang w:val="kk-KZ"/>
        </w:rPr>
        <w:t>Monographs, dissertations:</w:t>
      </w:r>
    </w:p>
    <w:p w14:paraId="039E4389" w14:textId="77777777" w:rsidR="00F03D82" w:rsidRPr="00001AA3" w:rsidRDefault="004D061B" w:rsidP="0061418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sz w:val="24"/>
          <w:szCs w:val="24"/>
          <w:lang w:val="kk-KZ"/>
        </w:rPr>
        <w:t>Ержанов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Учет долгосрочных материальных активов:теория,методология,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 xml:space="preserve"> организация: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Автореф.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дис.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на соиск.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учен.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степ.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д.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>э.н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>(08.00.12)  - Алматы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>Каз.ЭУим.</w:t>
      </w:r>
      <w:r w:rsidR="00DB2A6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>Т.Рыскулова.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 xml:space="preserve">, 2010. 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614184" w:rsidRPr="00001AA3">
        <w:rPr>
          <w:rFonts w:ascii="Times New Roman" w:hAnsi="Times New Roman" w:cs="Times New Roman"/>
          <w:sz w:val="24"/>
          <w:szCs w:val="24"/>
          <w:lang w:val="kk-KZ"/>
        </w:rPr>
        <w:t xml:space="preserve"> 43с.</w:t>
      </w:r>
    </w:p>
    <w:p w14:paraId="69919ADC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b/>
          <w:sz w:val="24"/>
          <w:szCs w:val="24"/>
          <w:lang w:val="kk-KZ"/>
        </w:rPr>
        <w:t>Journal article:</w:t>
      </w:r>
    </w:p>
    <w:p w14:paraId="11EEDDB0" w14:textId="77777777" w:rsidR="00700285" w:rsidRPr="00630D0A" w:rsidRDefault="00700285" w:rsidP="0070028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0D0A">
        <w:rPr>
          <w:rFonts w:ascii="Times New Roman" w:hAnsi="Times New Roman" w:cs="Times New Roman"/>
          <w:sz w:val="24"/>
          <w:szCs w:val="24"/>
        </w:rPr>
        <w:t>Идирисова</w:t>
      </w:r>
      <w:proofErr w:type="spellEnd"/>
      <w:r w:rsidRPr="00630D0A">
        <w:rPr>
          <w:rFonts w:ascii="Times New Roman" w:hAnsi="Times New Roman" w:cs="Times New Roman"/>
          <w:sz w:val="24"/>
          <w:szCs w:val="24"/>
        </w:rPr>
        <w:t xml:space="preserve"> Б.Ш., Ахметова А.М. Малый и средний бизнес Казахстана: перспективы развития // </w:t>
      </w:r>
      <w:proofErr w:type="spellStart"/>
      <w:r w:rsidRPr="00630D0A">
        <w:rPr>
          <w:rFonts w:ascii="Times New Roman" w:hAnsi="Times New Roman" w:cs="Times New Roman"/>
          <w:sz w:val="24"/>
          <w:szCs w:val="24"/>
        </w:rPr>
        <w:t>Аль</w:t>
      </w:r>
      <w:r w:rsidR="00295005" w:rsidRPr="00630D0A">
        <w:rPr>
          <w:rFonts w:ascii="Times New Roman" w:hAnsi="Times New Roman" w:cs="Times New Roman"/>
          <w:sz w:val="24"/>
          <w:szCs w:val="24"/>
        </w:rPr>
        <w:t>П</w:t>
      </w:r>
      <w:r w:rsidRPr="00630D0A">
        <w:rPr>
          <w:rFonts w:ascii="Times New Roman" w:hAnsi="Times New Roman" w:cs="Times New Roman"/>
          <w:sz w:val="24"/>
          <w:szCs w:val="24"/>
        </w:rPr>
        <w:t>ари</w:t>
      </w:r>
      <w:proofErr w:type="spellEnd"/>
      <w:r w:rsidR="004D061B">
        <w:rPr>
          <w:rFonts w:ascii="Times New Roman" w:hAnsi="Times New Roman" w:cs="Times New Roman"/>
          <w:sz w:val="24"/>
          <w:szCs w:val="24"/>
        </w:rPr>
        <w:t>. –</w:t>
      </w:r>
      <w:r w:rsidRPr="00630D0A">
        <w:rPr>
          <w:rFonts w:ascii="Times New Roman" w:hAnsi="Times New Roman" w:cs="Times New Roman"/>
          <w:sz w:val="24"/>
          <w:szCs w:val="24"/>
        </w:rPr>
        <w:t xml:space="preserve"> 2014</w:t>
      </w:r>
      <w:r w:rsidR="004D061B">
        <w:rPr>
          <w:rFonts w:ascii="Times New Roman" w:hAnsi="Times New Roman" w:cs="Times New Roman"/>
          <w:sz w:val="24"/>
          <w:szCs w:val="24"/>
        </w:rPr>
        <w:t>. -</w:t>
      </w:r>
      <w:r w:rsidRPr="00630D0A">
        <w:rPr>
          <w:rFonts w:ascii="Times New Roman" w:hAnsi="Times New Roman" w:cs="Times New Roman"/>
          <w:sz w:val="24"/>
          <w:szCs w:val="24"/>
        </w:rPr>
        <w:t>№1</w:t>
      </w:r>
      <w:r w:rsidR="004D061B">
        <w:rPr>
          <w:rFonts w:ascii="Times New Roman" w:hAnsi="Times New Roman" w:cs="Times New Roman"/>
          <w:sz w:val="24"/>
          <w:szCs w:val="24"/>
        </w:rPr>
        <w:t>. –С.</w:t>
      </w:r>
      <w:r w:rsidRPr="00630D0A">
        <w:rPr>
          <w:rFonts w:ascii="Times New Roman" w:hAnsi="Times New Roman" w:cs="Times New Roman"/>
          <w:sz w:val="24"/>
          <w:szCs w:val="24"/>
        </w:rPr>
        <w:t>.3-8</w:t>
      </w:r>
      <w:r w:rsidR="004D061B">
        <w:rPr>
          <w:rFonts w:ascii="Times New Roman" w:hAnsi="Times New Roman" w:cs="Times New Roman"/>
          <w:sz w:val="24"/>
          <w:szCs w:val="24"/>
        </w:rPr>
        <w:t>.</w:t>
      </w:r>
    </w:p>
    <w:p w14:paraId="13BB74C5" w14:textId="77777777" w:rsidR="00001AA3" w:rsidRPr="00001AA3" w:rsidRDefault="00F03D82" w:rsidP="00001AA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b/>
          <w:sz w:val="24"/>
          <w:szCs w:val="24"/>
        </w:rPr>
        <w:tab/>
      </w:r>
      <w:r w:rsidR="00001AA3" w:rsidRPr="00001AA3">
        <w:rPr>
          <w:rFonts w:ascii="Times New Roman" w:hAnsi="Times New Roman" w:cs="Times New Roman"/>
          <w:b/>
          <w:sz w:val="24"/>
          <w:szCs w:val="24"/>
          <w:lang w:val="kk-KZ"/>
        </w:rPr>
        <w:t>Material from the statistical yearbook:</w:t>
      </w:r>
    </w:p>
    <w:p w14:paraId="197B5627" w14:textId="77777777" w:rsidR="00F03D82" w:rsidRPr="00630D0A" w:rsidRDefault="00700285" w:rsidP="0029500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0D0A">
        <w:rPr>
          <w:rFonts w:ascii="Times New Roman" w:hAnsi="Times New Roman" w:cs="Times New Roman"/>
          <w:sz w:val="24"/>
          <w:szCs w:val="24"/>
        </w:rPr>
        <w:t>Численность населения Казахстана</w:t>
      </w:r>
      <w:r w:rsidR="00F03D82" w:rsidRPr="00630D0A">
        <w:rPr>
          <w:rFonts w:ascii="Times New Roman" w:hAnsi="Times New Roman" w:cs="Times New Roman"/>
          <w:sz w:val="24"/>
          <w:szCs w:val="24"/>
        </w:rPr>
        <w:t xml:space="preserve"> //</w:t>
      </w:r>
      <w:r w:rsidRPr="00630D0A">
        <w:rPr>
          <w:rFonts w:ascii="Times New Roman" w:hAnsi="Times New Roman" w:cs="Times New Roman"/>
          <w:sz w:val="24"/>
          <w:szCs w:val="24"/>
        </w:rPr>
        <w:t>С</w:t>
      </w:r>
      <w:r w:rsidR="00F03D82" w:rsidRPr="00630D0A">
        <w:rPr>
          <w:rFonts w:ascii="Times New Roman" w:hAnsi="Times New Roman" w:cs="Times New Roman"/>
          <w:sz w:val="24"/>
          <w:szCs w:val="24"/>
        </w:rPr>
        <w:t>татистический ежегодник</w:t>
      </w:r>
      <w:r w:rsidRPr="00630D0A">
        <w:rPr>
          <w:rFonts w:ascii="Times New Roman" w:hAnsi="Times New Roman" w:cs="Times New Roman"/>
          <w:sz w:val="24"/>
          <w:szCs w:val="24"/>
        </w:rPr>
        <w:t xml:space="preserve"> Республики Казахстан. </w:t>
      </w:r>
      <w:r w:rsidR="004D061B">
        <w:rPr>
          <w:rFonts w:ascii="Times New Roman" w:hAnsi="Times New Roman" w:cs="Times New Roman"/>
          <w:sz w:val="24"/>
          <w:szCs w:val="24"/>
        </w:rPr>
        <w:t>-</w:t>
      </w:r>
      <w:r w:rsidRPr="00630D0A">
        <w:rPr>
          <w:rFonts w:ascii="Times New Roman" w:hAnsi="Times New Roman" w:cs="Times New Roman"/>
          <w:sz w:val="24"/>
          <w:szCs w:val="24"/>
        </w:rPr>
        <w:t>2020</w:t>
      </w:r>
      <w:r w:rsidR="00F03D82" w:rsidRPr="00630D0A">
        <w:rPr>
          <w:rFonts w:ascii="Times New Roman" w:hAnsi="Times New Roman" w:cs="Times New Roman"/>
          <w:sz w:val="24"/>
          <w:szCs w:val="24"/>
        </w:rPr>
        <w:t xml:space="preserve">. – С. </w:t>
      </w:r>
      <w:r w:rsidRPr="00630D0A">
        <w:rPr>
          <w:rFonts w:ascii="Times New Roman" w:hAnsi="Times New Roman" w:cs="Times New Roman"/>
          <w:sz w:val="24"/>
          <w:szCs w:val="24"/>
        </w:rPr>
        <w:t>11</w:t>
      </w:r>
      <w:r w:rsidR="00F03D82" w:rsidRPr="00630D0A">
        <w:rPr>
          <w:rFonts w:ascii="Times New Roman" w:hAnsi="Times New Roman" w:cs="Times New Roman"/>
          <w:sz w:val="24"/>
          <w:szCs w:val="24"/>
        </w:rPr>
        <w:t>2-</w:t>
      </w:r>
      <w:r w:rsidRPr="00630D0A">
        <w:rPr>
          <w:rFonts w:ascii="Times New Roman" w:hAnsi="Times New Roman" w:cs="Times New Roman"/>
          <w:sz w:val="24"/>
          <w:szCs w:val="24"/>
        </w:rPr>
        <w:t>11</w:t>
      </w:r>
      <w:r w:rsidR="00F03D82" w:rsidRPr="00630D0A">
        <w:rPr>
          <w:rFonts w:ascii="Times New Roman" w:hAnsi="Times New Roman" w:cs="Times New Roman"/>
          <w:sz w:val="24"/>
          <w:szCs w:val="24"/>
        </w:rPr>
        <w:t>6.</w:t>
      </w:r>
    </w:p>
    <w:p w14:paraId="2BA4CC91" w14:textId="77777777" w:rsidR="00F03D82" w:rsidRPr="004D061B" w:rsidRDefault="00001AA3" w:rsidP="004D06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proofErr w:type="spellStart"/>
      <w:r w:rsidRPr="00001AA3">
        <w:rPr>
          <w:rFonts w:ascii="Times New Roman" w:hAnsi="Times New Roman" w:cs="Times New Roman"/>
          <w:b/>
          <w:i/>
          <w:sz w:val="24"/>
          <w:szCs w:val="24"/>
        </w:rPr>
        <w:t>equirements</w:t>
      </w:r>
      <w:proofErr w:type="spellEnd"/>
      <w:r w:rsidRPr="00001A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01AA3">
        <w:rPr>
          <w:rFonts w:ascii="Times New Roman" w:hAnsi="Times New Roman" w:cs="Times New Roman"/>
          <w:b/>
          <w:i/>
          <w:sz w:val="24"/>
          <w:szCs w:val="24"/>
        </w:rPr>
        <w:t>document</w:t>
      </w:r>
      <w:proofErr w:type="spellEnd"/>
      <w:r w:rsidR="00F03D82" w:rsidRPr="004D061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6C48AB91" w14:textId="77777777" w:rsidR="004D061B" w:rsidRPr="004D061B" w:rsidRDefault="00801E76" w:rsidP="004D061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tooltip="Закон Республики Казахстан от 28 февраля 2007 года № 234-III " w:history="1">
        <w:r w:rsidR="004D061B" w:rsidRPr="004D061B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="004D061B" w:rsidRPr="004D061B">
        <w:rPr>
          <w:rFonts w:ascii="Times New Roman" w:hAnsi="Times New Roman" w:cs="Times New Roman"/>
          <w:sz w:val="24"/>
          <w:szCs w:val="24"/>
          <w:shd w:val="clear" w:color="auto" w:fill="FFFFFF"/>
        </w:rPr>
        <w:t> РК от 28 февраля 2007 года № 234-III «О бухгалтерском учете и финансовой отчетности»</w:t>
      </w:r>
    </w:p>
    <w:p w14:paraId="3AEAD229" w14:textId="77777777" w:rsidR="009C6525" w:rsidRPr="00630D0A" w:rsidRDefault="009C6525" w:rsidP="00D91AD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8D4BBB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b/>
          <w:sz w:val="24"/>
          <w:szCs w:val="24"/>
          <w:lang w:val="kk-KZ"/>
        </w:rPr>
        <w:t>The legal address of the Kainar Academy: 050013 Almaty, st. Satpayev, 7a</w:t>
      </w:r>
    </w:p>
    <w:p w14:paraId="109F20CD" w14:textId="77777777" w:rsid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3BA001C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b/>
          <w:sz w:val="24"/>
          <w:szCs w:val="24"/>
          <w:lang w:val="kk-KZ"/>
        </w:rPr>
        <w:t>Send materials to: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1AA3">
        <w:rPr>
          <w:rFonts w:ascii="Times New Roman" w:hAnsi="Times New Roman" w:cs="Times New Roman"/>
          <w:sz w:val="24"/>
          <w:szCs w:val="24"/>
          <w:lang w:val="kk-KZ"/>
        </w:rPr>
        <w:t>nurim00@mail.ru</w:t>
      </w:r>
    </w:p>
    <w:p w14:paraId="51A30F62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sz w:val="24"/>
          <w:szCs w:val="24"/>
          <w:lang w:val="kk-KZ"/>
        </w:rPr>
        <w:t>Email subject: "Conference, author's full name"</w:t>
      </w:r>
    </w:p>
    <w:p w14:paraId="7791FAF0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sz w:val="24"/>
          <w:szCs w:val="24"/>
          <w:lang w:val="kk-KZ"/>
        </w:rPr>
        <w:t>Contacts: Tel .: + 7-707-943-25-62</w:t>
      </w:r>
    </w:p>
    <w:p w14:paraId="3654CF4F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sz w:val="24"/>
          <w:szCs w:val="24"/>
          <w:lang w:val="kk-KZ"/>
        </w:rPr>
        <w:t>WhatsApp 8-702-542-81-64</w:t>
      </w:r>
    </w:p>
    <w:p w14:paraId="6EA1E8EE" w14:textId="77777777" w:rsidR="00001AA3" w:rsidRPr="00001AA3" w:rsidRDefault="00001AA3" w:rsidP="00001AA3">
      <w:pPr>
        <w:spacing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001AA3">
        <w:rPr>
          <w:rFonts w:ascii="Times New Roman" w:hAnsi="Times New Roman" w:cs="Times New Roman"/>
          <w:sz w:val="24"/>
          <w:szCs w:val="24"/>
          <w:lang w:val="kk-KZ"/>
        </w:rPr>
        <w:t>Gabdullin Nurlan Imangazievich</w:t>
      </w:r>
    </w:p>
    <w:p w14:paraId="5471ED7E" w14:textId="77777777" w:rsidR="00001AA3" w:rsidRDefault="00001AA3" w:rsidP="008E4E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1B0DE81" w14:textId="77777777" w:rsidR="00001AA3" w:rsidRDefault="00001AA3" w:rsidP="008E4E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54CBA2" w14:textId="77777777" w:rsidR="00001AA3" w:rsidRDefault="00001AA3" w:rsidP="00D91A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sectPr w:rsidR="00001AA3" w:rsidSect="00C81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29B5"/>
    <w:multiLevelType w:val="hybridMultilevel"/>
    <w:tmpl w:val="7AE2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D10D1"/>
    <w:multiLevelType w:val="hybridMultilevel"/>
    <w:tmpl w:val="E960841E"/>
    <w:lvl w:ilvl="0" w:tplc="77EAE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92026"/>
    <w:multiLevelType w:val="hybridMultilevel"/>
    <w:tmpl w:val="E03E4E10"/>
    <w:lvl w:ilvl="0" w:tplc="18C2437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FEF5A54"/>
    <w:multiLevelType w:val="hybridMultilevel"/>
    <w:tmpl w:val="1E40EEE6"/>
    <w:lvl w:ilvl="0" w:tplc="B5FAC1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41D"/>
    <w:rsid w:val="00001AA3"/>
    <w:rsid w:val="00045C6E"/>
    <w:rsid w:val="000A1D19"/>
    <w:rsid w:val="000C02EE"/>
    <w:rsid w:val="00105892"/>
    <w:rsid w:val="00151829"/>
    <w:rsid w:val="00181BB0"/>
    <w:rsid w:val="001A5DED"/>
    <w:rsid w:val="00224FE4"/>
    <w:rsid w:val="00241155"/>
    <w:rsid w:val="00295005"/>
    <w:rsid w:val="0032056C"/>
    <w:rsid w:val="00384F15"/>
    <w:rsid w:val="003A263A"/>
    <w:rsid w:val="003A57A9"/>
    <w:rsid w:val="004A2555"/>
    <w:rsid w:val="004D061B"/>
    <w:rsid w:val="004E0C85"/>
    <w:rsid w:val="004E1B02"/>
    <w:rsid w:val="005B0A2B"/>
    <w:rsid w:val="005E63E9"/>
    <w:rsid w:val="005E7E8C"/>
    <w:rsid w:val="005F3406"/>
    <w:rsid w:val="005F4D79"/>
    <w:rsid w:val="00614184"/>
    <w:rsid w:val="00630D0A"/>
    <w:rsid w:val="0064183A"/>
    <w:rsid w:val="0069485F"/>
    <w:rsid w:val="006A172B"/>
    <w:rsid w:val="00700285"/>
    <w:rsid w:val="007071AE"/>
    <w:rsid w:val="00727D00"/>
    <w:rsid w:val="007F319F"/>
    <w:rsid w:val="00801E76"/>
    <w:rsid w:val="00824E7C"/>
    <w:rsid w:val="00834FAD"/>
    <w:rsid w:val="0083642B"/>
    <w:rsid w:val="0085093B"/>
    <w:rsid w:val="008E4E4C"/>
    <w:rsid w:val="008F561D"/>
    <w:rsid w:val="0092324E"/>
    <w:rsid w:val="00987286"/>
    <w:rsid w:val="009C6525"/>
    <w:rsid w:val="009D27D3"/>
    <w:rsid w:val="00A26610"/>
    <w:rsid w:val="00A65983"/>
    <w:rsid w:val="00B02821"/>
    <w:rsid w:val="00C0150F"/>
    <w:rsid w:val="00C15C78"/>
    <w:rsid w:val="00C22B54"/>
    <w:rsid w:val="00C81E51"/>
    <w:rsid w:val="00D91AD3"/>
    <w:rsid w:val="00D971EC"/>
    <w:rsid w:val="00DB2A67"/>
    <w:rsid w:val="00DD073C"/>
    <w:rsid w:val="00EE6AB3"/>
    <w:rsid w:val="00F02307"/>
    <w:rsid w:val="00F03D82"/>
    <w:rsid w:val="00F10D58"/>
    <w:rsid w:val="00F26A36"/>
    <w:rsid w:val="00F3141D"/>
    <w:rsid w:val="00F45D56"/>
    <w:rsid w:val="00F62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9600"/>
  <w15:docId w15:val="{AACC69E4-D982-40D6-BD5C-8CD1AB3A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3D8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03D82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9C652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D0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0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zakon.kz/Document/?doc_id=3009201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Нурлан</dc:creator>
  <cp:keywords/>
  <dc:description/>
  <cp:lastModifiedBy>Габдуллина Нұргүл Нұрланқызы</cp:lastModifiedBy>
  <cp:revision>12</cp:revision>
  <cp:lastPrinted>2021-03-17T06:17:00Z</cp:lastPrinted>
  <dcterms:created xsi:type="dcterms:W3CDTF">2021-03-10T17:48:00Z</dcterms:created>
  <dcterms:modified xsi:type="dcterms:W3CDTF">2022-03-04T05:23:00Z</dcterms:modified>
</cp:coreProperties>
</file>